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exact"/>
        <w:jc w:val="left"/>
        <w:rPr>
          <w:rFonts w:ascii="宋体" w:hAnsi="宋体" w:cs="宋体"/>
          <w:b/>
          <w:color w:val="auto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auto"/>
          <w:kern w:val="0"/>
          <w:sz w:val="30"/>
          <w:szCs w:val="30"/>
        </w:rPr>
        <w:t>附表2：</w:t>
      </w:r>
    </w:p>
    <w:tbl>
      <w:tblPr>
        <w:tblStyle w:val="2"/>
        <w:tblW w:w="952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917"/>
        <w:gridCol w:w="765"/>
        <w:gridCol w:w="331"/>
        <w:gridCol w:w="1236"/>
        <w:gridCol w:w="924"/>
        <w:gridCol w:w="172"/>
        <w:gridCol w:w="1371"/>
        <w:gridCol w:w="175"/>
        <w:gridCol w:w="896"/>
        <w:gridCol w:w="1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2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  <w:t>重庆医疗器械质量检验中心报名登记表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2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申报职位：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籍贯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参工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时间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状况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职务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有何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特长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邮箱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号码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家庭住址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3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方式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全日制教育就读时间毕业院校及专业　</w:t>
            </w:r>
          </w:p>
        </w:tc>
        <w:tc>
          <w:tcPr>
            <w:tcW w:w="706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个人简历及家庭成员</w:t>
            </w:r>
          </w:p>
        </w:tc>
        <w:tc>
          <w:tcPr>
            <w:tcW w:w="87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875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41E6A"/>
    <w:rsid w:val="2294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2021-08-16T08:13:00Z</dcterms:created>
  <dc:creator>Choudada</dc:creator>
  <cp:lastModifiedBy>Choudada</cp:lastModifiedBy>
  <dcterms:modified xsi:type="dcterms:W3CDTF">2021-08-16T08:14:22Z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2E865B958213496B992EAF02788790BC</vt:lpwstr>
  </property>
</Properties>
</file>