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附件3：</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360" w:after="360" w:line="7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南宁市少年儿童图书馆2021年免笔试公开招聘工作人员公告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仿宋_GB2312" w:cs="方正小标宋简体"/>
          <w:sz w:val="28"/>
          <w:szCs w:val="44"/>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根据《广西壮族自治区事业单位公开招聘人员实施办法》（桂人社发〔2011〕155号）等有关文件精神，结合本单位实际工作需要，现将本单位2021年度免笔试公开招聘有关事项公告如下：</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单位简介 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i w:val="0"/>
          <w:iCs w:val="0"/>
          <w:caps w:val="0"/>
          <w:color w:val="333333"/>
          <w:spacing w:val="0"/>
          <w:sz w:val="32"/>
          <w:szCs w:val="32"/>
          <w:shd w:val="clear" w:fill="FFFFFF"/>
        </w:rPr>
      </w:pPr>
      <w:r>
        <w:rPr>
          <w:rFonts w:hint="eastAsia" w:ascii="仿宋_GB2312" w:hAnsi="仿宋_GB2312" w:eastAsia="仿宋_GB2312" w:cs="仿宋_GB2312"/>
          <w:sz w:val="32"/>
          <w:szCs w:val="32"/>
          <w:lang w:val="en-US" w:eastAsia="zh-CN"/>
        </w:rPr>
        <w:t>南宁市少年儿童图书馆成立于1988年6月1日，坐落于美丽的南湖边，国家一级图书馆，由老一辈无产阶级革命家康克清同志亲笔题写馆名。30多年来，在市委、市政府的亲切关怀和社会各界大力支持下，市少儿图书馆事业蓬勃发展。目前馆藏图书80万册（其中电子图书22.5万册）。南宁市少儿图书馆根据不同的服务对象与文献特征开展全方位、立体化服务，开放未成年人阅读中心、益智科普乐园、湖畔书吧，并专为学龄前儿童开设爱薇园绘本馆、爱薇园芽芽馆、爱薇园玩具馆等特殊服务区域。南宁市少年儿童图书馆秉承“以书育人，优质服务”办馆宗旨，实行全免费服务，为广大读者提供简便、快捷的书刊借阅、参考咨询等服务。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二、招聘岗位</w:t>
      </w:r>
    </w:p>
    <w:p>
      <w:pPr>
        <w:keepNext w:val="0"/>
        <w:keepLines w:val="0"/>
        <w:pageBreakBefore w:val="0"/>
        <w:tabs>
          <w:tab w:val="left" w:pos="711"/>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2"/>
          <w:sz w:val="32"/>
          <w:szCs w:val="32"/>
          <w:lang w:val="en-US" w:eastAsia="zh-CN" w:bidi="ar-SA"/>
        </w:rPr>
      </w:pPr>
      <w:r>
        <w:rPr>
          <w:rFonts w:hint="eastAsia" w:eastAsia="仿宋_GB2312" w:cstheme="minorBidi"/>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本次公开招聘实名编制工作人员1名，具体岗位要求见岗位信息表（附件1）。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三、报名基本条件   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（一）具有中华人民共和国国籍，且年满18岁；  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（二）遵守宪法和法律，拥护中国共产党的领导和社会主义制度；  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（三）遵纪守法，品行端正，具有良好的职业道德；  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（四）具有履行岗位职责所需的文化程度、知识和工作能力；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（五）符合事业单位公开招聘要求、适应岗位工作需求的身体条件；  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（六）具备具体招聘岗位所需要的其他资格条件。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（七）具有下列情形之一的人员，不得报考：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1.现役军人；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i w:val="0"/>
          <w:iCs w:val="0"/>
          <w:caps w:val="0"/>
          <w:color w:val="333333"/>
          <w:spacing w:val="0"/>
          <w:sz w:val="32"/>
          <w:szCs w:val="32"/>
        </w:rPr>
      </w:pPr>
      <w:r>
        <w:rPr>
          <w:rFonts w:hint="eastAsia" w:ascii="仿宋_GB2312" w:hAnsi="sinsum" w:eastAsia="仿宋_GB2312" w:cs="仿宋_GB2312"/>
          <w:i w:val="0"/>
          <w:iCs w:val="0"/>
          <w:caps w:val="0"/>
          <w:color w:val="333333"/>
          <w:spacing w:val="0"/>
          <w:sz w:val="32"/>
          <w:szCs w:val="32"/>
          <w:shd w:val="clear" w:fill="FFFFFF"/>
        </w:rPr>
        <w:t>2.在读的普通高校非2021年应届毕业生（其中，在读的非2021年应届毕业的研究生不得以已取得的学历、学位证书报考）；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i w:val="0"/>
          <w:iCs w:val="0"/>
          <w:caps w:val="0"/>
          <w:color w:val="333333"/>
          <w:spacing w:val="0"/>
          <w:sz w:val="32"/>
          <w:szCs w:val="32"/>
        </w:rPr>
      </w:pPr>
      <w:r>
        <w:rPr>
          <w:rFonts w:hint="eastAsia" w:ascii="仿宋_GB2312" w:hAnsi="sinsum" w:eastAsia="仿宋_GB2312" w:cs="仿宋_GB2312"/>
          <w:i w:val="0"/>
          <w:iCs w:val="0"/>
          <w:caps w:val="0"/>
          <w:color w:val="333333"/>
          <w:spacing w:val="0"/>
          <w:sz w:val="32"/>
          <w:szCs w:val="32"/>
          <w:shd w:val="clear" w:fill="FFFFFF"/>
        </w:rPr>
        <w:t>3.曾因犯罪受过刑事处罚的人员、被开除中国共产党党籍的人员、被开除公职的人员；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i w:val="0"/>
          <w:iCs w:val="0"/>
          <w:caps w:val="0"/>
          <w:color w:val="333333"/>
          <w:spacing w:val="0"/>
          <w:sz w:val="32"/>
          <w:szCs w:val="32"/>
        </w:rPr>
      </w:pPr>
      <w:r>
        <w:rPr>
          <w:rFonts w:hint="eastAsia" w:ascii="仿宋_GB2312" w:hAnsi="sinsum" w:eastAsia="仿宋_GB2312" w:cs="仿宋_GB2312"/>
          <w:i w:val="0"/>
          <w:iCs w:val="0"/>
          <w:caps w:val="0"/>
          <w:color w:val="333333"/>
          <w:spacing w:val="0"/>
          <w:sz w:val="32"/>
          <w:szCs w:val="32"/>
          <w:shd w:val="clear" w:fill="FFFFFF"/>
        </w:rPr>
        <w:t>4.曾在各级公务员或事业单位招考中被认定有舞弊等严重违反录用或招聘纪律行为的人员；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i w:val="0"/>
          <w:iCs w:val="0"/>
          <w:caps w:val="0"/>
          <w:color w:val="333333"/>
          <w:spacing w:val="0"/>
          <w:sz w:val="32"/>
          <w:szCs w:val="32"/>
        </w:rPr>
      </w:pPr>
      <w:r>
        <w:rPr>
          <w:rFonts w:hint="eastAsia" w:ascii="仿宋_GB2312" w:hAnsi="sinsum" w:eastAsia="仿宋_GB2312" w:cs="仿宋_GB2312"/>
          <w:i w:val="0"/>
          <w:iCs w:val="0"/>
          <w:caps w:val="0"/>
          <w:color w:val="333333"/>
          <w:spacing w:val="0"/>
          <w:sz w:val="32"/>
          <w:szCs w:val="32"/>
          <w:shd w:val="clear" w:fill="FFFFFF"/>
        </w:rPr>
        <w:t>5.被依法列为失信联合惩戒对象的人员；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sinsum" w:hAnsi="sinsum" w:eastAsia="仿宋_GB2312" w:cs="sinsum"/>
          <w:i w:val="0"/>
          <w:iCs w:val="0"/>
          <w:caps w:val="0"/>
          <w:color w:val="333333"/>
          <w:spacing w:val="0"/>
          <w:sz w:val="32"/>
          <w:szCs w:val="32"/>
          <w:lang w:eastAsia="zh-CN"/>
        </w:rPr>
      </w:pPr>
      <w:r>
        <w:rPr>
          <w:rFonts w:hint="eastAsia" w:ascii="仿宋_GB2312" w:hAnsi="sinsum" w:eastAsia="仿宋_GB2312" w:cs="仿宋_GB2312"/>
          <w:i w:val="0"/>
          <w:iCs w:val="0"/>
          <w:caps w:val="0"/>
          <w:color w:val="333333"/>
          <w:spacing w:val="0"/>
          <w:sz w:val="32"/>
          <w:szCs w:val="32"/>
          <w:shd w:val="clear" w:fill="FFFFFF"/>
        </w:rPr>
        <w:t>6.报考人员不得报考聘用后即构成回避关系的招聘岗位</w:t>
      </w:r>
      <w:r>
        <w:rPr>
          <w:rFonts w:hint="eastAsia" w:ascii="仿宋_GB2312" w:hAnsi="sinsum" w:eastAsia="仿宋_GB2312" w:cs="仿宋_GB2312"/>
          <w:i w:val="0"/>
          <w:iCs w:val="0"/>
          <w:caps w:val="0"/>
          <w:color w:val="333333"/>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i w:val="0"/>
          <w:iCs w:val="0"/>
          <w:caps w:val="0"/>
          <w:color w:val="333333"/>
          <w:spacing w:val="0"/>
          <w:sz w:val="32"/>
          <w:szCs w:val="32"/>
        </w:rPr>
      </w:pPr>
      <w:r>
        <w:rPr>
          <w:rFonts w:hint="eastAsia" w:ascii="仿宋_GB2312" w:hAnsi="sinsum" w:eastAsia="仿宋_GB2312" w:cs="仿宋_GB2312"/>
          <w:i w:val="0"/>
          <w:iCs w:val="0"/>
          <w:caps w:val="0"/>
          <w:color w:val="333333"/>
          <w:spacing w:val="0"/>
          <w:sz w:val="32"/>
          <w:szCs w:val="32"/>
          <w:shd w:val="clear" w:fill="FFFFFF"/>
        </w:rPr>
        <w:t>7.法律规定不得招聘为事业单位工作人员的其他情形的人员。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ascii="sinsum" w:hAnsi="sinsum" w:eastAsia="仿宋_GB2312" w:cs="sinsum"/>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四、公告信息发布  </w:t>
      </w:r>
      <w:r>
        <w:rPr>
          <w:rFonts w:ascii="仿宋_GB2312" w:hAnsi="sinsum" w:eastAsia="仿宋_GB2312" w:cs="仿宋_GB2312"/>
          <w:b w:val="0"/>
          <w:bCs w:val="0"/>
          <w:i w:val="0"/>
          <w:iCs w:val="0"/>
          <w:caps w:val="0"/>
          <w:color w:val="333333"/>
          <w:spacing w:val="0"/>
          <w:sz w:val="32"/>
          <w:szCs w:val="32"/>
          <w:shd w:val="clear" w:fill="FFFFFF"/>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（一）招聘公告发布时间：</w:t>
      </w:r>
      <w:r>
        <w:rPr>
          <w:rFonts w:hint="eastAsia" w:ascii="仿宋_GB2312" w:hAnsi="仿宋_GB2312" w:eastAsia="仿宋_GB2312" w:cs="仿宋_GB2312"/>
          <w:b/>
          <w:bCs/>
          <w:i w:val="0"/>
          <w:iCs w:val="0"/>
          <w:caps w:val="0"/>
          <w:color w:val="FF0000"/>
          <w:spacing w:val="0"/>
          <w:sz w:val="32"/>
          <w:szCs w:val="32"/>
          <w:shd w:val="clear" w:fill="FFFFFF"/>
        </w:rPr>
        <w:t>2021年</w:t>
      </w:r>
      <w:r>
        <w:rPr>
          <w:rFonts w:hint="eastAsia" w:ascii="仿宋_GB2312" w:hAnsi="仿宋_GB2312" w:eastAsia="仿宋_GB2312" w:cs="仿宋_GB2312"/>
          <w:b/>
          <w:bCs/>
          <w:i w:val="0"/>
          <w:iCs w:val="0"/>
          <w:caps w:val="0"/>
          <w:color w:val="FF0000"/>
          <w:spacing w:val="0"/>
          <w:sz w:val="32"/>
          <w:szCs w:val="32"/>
          <w:shd w:val="clear" w:fill="FFFFFF"/>
          <w:lang w:val="en-US" w:eastAsia="zh-CN"/>
        </w:rPr>
        <w:t>8月2日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（二）招聘公告及相关信息发布地址：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招聘公告发布地址：南宁市人力资源和社会保障局网站、</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南宁市文化广电和旅游局网站、</w:t>
      </w:r>
      <w:r>
        <w:rPr>
          <w:rFonts w:hint="eastAsia" w:ascii="仿宋_GB2312" w:hAnsi="仿宋_GB2312" w:eastAsia="仿宋_GB2312" w:cs="仿宋_GB2312"/>
          <w:b w:val="0"/>
          <w:bCs w:val="0"/>
          <w:i w:val="0"/>
          <w:iCs w:val="0"/>
          <w:caps w:val="0"/>
          <w:color w:val="333333"/>
          <w:spacing w:val="0"/>
          <w:sz w:val="32"/>
          <w:szCs w:val="32"/>
          <w:shd w:val="clear" w:fill="FFFFFF"/>
        </w:rPr>
        <w:t>单位工作区域内发布。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本次公开招聘核减或取消招聘计划、开考比例调整、成绩公布、进入各招聘环节名单等具体事宜发布地址：</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南宁市文化广电和旅游局网站</w:t>
      </w:r>
      <w:r>
        <w:rPr>
          <w:rFonts w:hint="eastAsia" w:ascii="仿宋_GB2312" w:hAnsi="仿宋_GB2312" w:eastAsia="仿宋_GB2312" w:cs="仿宋_GB2312"/>
          <w:b w:val="0"/>
          <w:bCs w:val="0"/>
          <w:i w:val="0"/>
          <w:iCs w:val="0"/>
          <w:caps w:val="0"/>
          <w:color w:val="333333"/>
          <w:spacing w:val="0"/>
          <w:sz w:val="32"/>
          <w:szCs w:val="32"/>
          <w:shd w:val="clear" w:fill="FFFFFF"/>
        </w:rPr>
        <w:t>、单位工作区域内发布。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报考人员在报考期间，应及时从</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南宁市文化广电和旅游局网站</w:t>
      </w:r>
      <w:r>
        <w:rPr>
          <w:rFonts w:hint="eastAsia" w:ascii="仿宋_GB2312" w:hAnsi="仿宋_GB2312" w:eastAsia="仿宋_GB2312" w:cs="仿宋_GB2312"/>
          <w:b w:val="0"/>
          <w:bCs w:val="0"/>
          <w:i w:val="0"/>
          <w:iCs w:val="0"/>
          <w:caps w:val="0"/>
          <w:color w:val="auto"/>
          <w:spacing w:val="0"/>
          <w:sz w:val="32"/>
          <w:szCs w:val="32"/>
          <w:shd w:val="clear" w:fill="FFFFFF"/>
        </w:rPr>
        <w:t>了解最新情况，并保持通讯工具畅通，因个人原因错过重要信息而影响考试聘用的，责任自负。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五、招聘流程  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ascii="sinsum" w:hAnsi="sinsum" w:eastAsia="仿宋_GB2312" w:cs="sinsum"/>
          <w:b w:val="0"/>
          <w:bCs w:val="0"/>
          <w:i w:val="0"/>
          <w:iCs w:val="0"/>
          <w:caps w:val="0"/>
          <w:color w:val="333333"/>
          <w:spacing w:val="0"/>
          <w:sz w:val="32"/>
          <w:szCs w:val="32"/>
        </w:rPr>
      </w:pPr>
      <w:r>
        <w:rPr>
          <w:rFonts w:ascii="仿宋_GB2312" w:hAnsi="sinsum" w:eastAsia="仿宋_GB2312" w:cs="仿宋_GB2312"/>
          <w:b w:val="0"/>
          <w:bCs w:val="0"/>
          <w:i w:val="0"/>
          <w:iCs w:val="0"/>
          <w:caps w:val="0"/>
          <w:color w:val="333333"/>
          <w:spacing w:val="0"/>
          <w:sz w:val="32"/>
          <w:szCs w:val="32"/>
          <w:shd w:val="clear" w:fill="FFFFFF"/>
        </w:rPr>
        <w:t>（一）考生报名</w:t>
      </w:r>
      <w:r>
        <w:rPr>
          <w:rFonts w:hint="eastAsia" w:ascii="仿宋_GB2312" w:hAnsi="sinsum" w:eastAsia="仿宋_GB2312" w:cs="仿宋_GB2312"/>
          <w:b w:val="0"/>
          <w:bCs w:val="0"/>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1.报名时间：</w:t>
      </w:r>
      <w:r>
        <w:rPr>
          <w:rFonts w:hint="eastAsia" w:ascii="仿宋_GB2312" w:hAnsi="sinsum" w:eastAsia="仿宋_GB2312" w:cs="仿宋_GB2312"/>
          <w:b/>
          <w:bCs/>
          <w:i w:val="0"/>
          <w:iCs w:val="0"/>
          <w:caps w:val="0"/>
          <w:color w:val="FF0000"/>
          <w:spacing w:val="0"/>
          <w:sz w:val="32"/>
          <w:szCs w:val="32"/>
          <w:shd w:val="clear" w:fill="FFFFFF"/>
        </w:rPr>
        <w:t>2021年</w:t>
      </w:r>
      <w:r>
        <w:rPr>
          <w:rFonts w:hint="eastAsia" w:ascii="仿宋_GB2312" w:hAnsi="sinsum" w:eastAsia="仿宋_GB2312" w:cs="仿宋_GB2312"/>
          <w:b/>
          <w:bCs/>
          <w:i w:val="0"/>
          <w:iCs w:val="0"/>
          <w:caps w:val="0"/>
          <w:color w:val="FF0000"/>
          <w:spacing w:val="0"/>
          <w:sz w:val="32"/>
          <w:szCs w:val="32"/>
          <w:shd w:val="clear" w:fill="FFFFFF"/>
          <w:lang w:val="en-US" w:eastAsia="zh-CN"/>
        </w:rPr>
        <w:t>8</w:t>
      </w:r>
      <w:r>
        <w:rPr>
          <w:rFonts w:hint="eastAsia" w:ascii="仿宋_GB2312" w:hAnsi="sinsum" w:eastAsia="仿宋_GB2312" w:cs="仿宋_GB2312"/>
          <w:b/>
          <w:bCs/>
          <w:i w:val="0"/>
          <w:iCs w:val="0"/>
          <w:caps w:val="0"/>
          <w:color w:val="FF0000"/>
          <w:spacing w:val="0"/>
          <w:sz w:val="32"/>
          <w:szCs w:val="32"/>
          <w:shd w:val="clear" w:fill="FFFFFF"/>
        </w:rPr>
        <w:t>月</w:t>
      </w:r>
      <w:r>
        <w:rPr>
          <w:rFonts w:hint="eastAsia" w:ascii="仿宋_GB2312" w:hAnsi="sinsum" w:eastAsia="仿宋_GB2312" w:cs="仿宋_GB2312"/>
          <w:b/>
          <w:bCs/>
          <w:i w:val="0"/>
          <w:iCs w:val="0"/>
          <w:caps w:val="0"/>
          <w:color w:val="FF0000"/>
          <w:spacing w:val="0"/>
          <w:sz w:val="32"/>
          <w:szCs w:val="32"/>
          <w:shd w:val="clear" w:fill="FFFFFF"/>
          <w:lang w:val="en-US" w:eastAsia="zh-CN"/>
        </w:rPr>
        <w:t>2</w:t>
      </w:r>
      <w:r>
        <w:rPr>
          <w:rFonts w:hint="eastAsia" w:ascii="仿宋_GB2312" w:hAnsi="sinsum" w:eastAsia="仿宋_GB2312" w:cs="仿宋_GB2312"/>
          <w:b/>
          <w:bCs/>
          <w:i w:val="0"/>
          <w:iCs w:val="0"/>
          <w:caps w:val="0"/>
          <w:color w:val="FF0000"/>
          <w:spacing w:val="0"/>
          <w:sz w:val="32"/>
          <w:szCs w:val="32"/>
          <w:shd w:val="clear" w:fill="FFFFFF"/>
        </w:rPr>
        <w:t>日-2021年</w:t>
      </w:r>
      <w:r>
        <w:rPr>
          <w:rFonts w:hint="eastAsia" w:ascii="仿宋_GB2312" w:hAnsi="sinsum" w:eastAsia="仿宋_GB2312" w:cs="仿宋_GB2312"/>
          <w:b/>
          <w:bCs/>
          <w:i w:val="0"/>
          <w:iCs w:val="0"/>
          <w:caps w:val="0"/>
          <w:color w:val="FF0000"/>
          <w:spacing w:val="0"/>
          <w:sz w:val="32"/>
          <w:szCs w:val="32"/>
          <w:shd w:val="clear" w:fill="FFFFFF"/>
          <w:lang w:val="en-US" w:eastAsia="zh-CN"/>
        </w:rPr>
        <w:t>8</w:t>
      </w:r>
      <w:r>
        <w:rPr>
          <w:rFonts w:hint="eastAsia" w:ascii="仿宋_GB2312" w:hAnsi="sinsum" w:eastAsia="仿宋_GB2312" w:cs="仿宋_GB2312"/>
          <w:b/>
          <w:bCs/>
          <w:i w:val="0"/>
          <w:iCs w:val="0"/>
          <w:caps w:val="0"/>
          <w:color w:val="FF0000"/>
          <w:spacing w:val="0"/>
          <w:sz w:val="32"/>
          <w:szCs w:val="32"/>
          <w:shd w:val="clear" w:fill="FFFFFF"/>
        </w:rPr>
        <w:t>月</w:t>
      </w:r>
      <w:r>
        <w:rPr>
          <w:rFonts w:hint="eastAsia" w:ascii="仿宋_GB2312" w:hAnsi="sinsum" w:eastAsia="仿宋_GB2312" w:cs="仿宋_GB2312"/>
          <w:b/>
          <w:bCs/>
          <w:i w:val="0"/>
          <w:iCs w:val="0"/>
          <w:caps w:val="0"/>
          <w:color w:val="FF0000"/>
          <w:spacing w:val="0"/>
          <w:sz w:val="32"/>
          <w:szCs w:val="32"/>
          <w:shd w:val="clear" w:fill="FFFFFF"/>
          <w:lang w:val="en-US" w:eastAsia="zh-CN"/>
        </w:rPr>
        <w:t>10</w:t>
      </w:r>
      <w:r>
        <w:rPr>
          <w:rFonts w:hint="eastAsia" w:ascii="仿宋_GB2312" w:hAnsi="sinsum" w:eastAsia="仿宋_GB2312" w:cs="仿宋_GB2312"/>
          <w:b/>
          <w:bCs/>
          <w:i w:val="0"/>
          <w:iCs w:val="0"/>
          <w:caps w:val="0"/>
          <w:color w:val="FF0000"/>
          <w:spacing w:val="0"/>
          <w:sz w:val="32"/>
          <w:szCs w:val="32"/>
          <w:shd w:val="clear" w:fill="FFFFFF"/>
        </w:rPr>
        <w:t>日</w:t>
      </w:r>
      <w:r>
        <w:rPr>
          <w:rFonts w:hint="eastAsia" w:ascii="仿宋_GB2312" w:hAnsi="sinsum" w:eastAsia="仿宋_GB2312" w:cs="仿宋_GB2312"/>
          <w:b w:val="0"/>
          <w:bCs w:val="0"/>
          <w:i w:val="0"/>
          <w:iCs w:val="0"/>
          <w:caps w:val="0"/>
          <w:color w:val="333333"/>
          <w:spacing w:val="0"/>
          <w:sz w:val="32"/>
          <w:szCs w:val="32"/>
          <w:shd w:val="clear" w:fill="FFFFFF"/>
        </w:rPr>
        <w:t>（工作日上午8:00-12：00，下午1</w:t>
      </w:r>
      <w:r>
        <w:rPr>
          <w:rFonts w:hint="eastAsia" w:ascii="仿宋_GB2312" w:hAnsi="sinsum" w:eastAsia="仿宋_GB2312" w:cs="仿宋_GB2312"/>
          <w:b w:val="0"/>
          <w:bCs w:val="0"/>
          <w:i w:val="0"/>
          <w:iCs w:val="0"/>
          <w:caps w:val="0"/>
          <w:color w:val="333333"/>
          <w:spacing w:val="0"/>
          <w:sz w:val="32"/>
          <w:szCs w:val="32"/>
          <w:shd w:val="clear" w:fill="FFFFFF"/>
          <w:lang w:val="en-US" w:eastAsia="zh-CN"/>
        </w:rPr>
        <w:t>5</w:t>
      </w:r>
      <w:r>
        <w:rPr>
          <w:rFonts w:hint="eastAsia" w:ascii="仿宋_GB2312" w:hAnsi="sinsum" w:eastAsia="仿宋_GB2312" w:cs="仿宋_GB2312"/>
          <w:b w:val="0"/>
          <w:bCs w:val="0"/>
          <w:i w:val="0"/>
          <w:iCs w:val="0"/>
          <w:caps w:val="0"/>
          <w:color w:val="333333"/>
          <w:spacing w:val="0"/>
          <w:sz w:val="32"/>
          <w:szCs w:val="32"/>
          <w:shd w:val="clear" w:fill="FFFFFF"/>
        </w:rPr>
        <w:t>:</w:t>
      </w:r>
      <w:r>
        <w:rPr>
          <w:rFonts w:hint="eastAsia" w:ascii="仿宋_GB2312" w:hAnsi="sinsum" w:eastAsia="仿宋_GB2312" w:cs="仿宋_GB2312"/>
          <w:b w:val="0"/>
          <w:bCs w:val="0"/>
          <w:i w:val="0"/>
          <w:iCs w:val="0"/>
          <w:caps w:val="0"/>
          <w:color w:val="333333"/>
          <w:spacing w:val="0"/>
          <w:sz w:val="32"/>
          <w:szCs w:val="32"/>
          <w:shd w:val="clear" w:fill="FFFFFF"/>
          <w:lang w:val="en-US" w:eastAsia="zh-CN"/>
        </w:rPr>
        <w:t>0</w:t>
      </w:r>
      <w:r>
        <w:rPr>
          <w:rFonts w:hint="eastAsia" w:ascii="仿宋_GB2312" w:hAnsi="sinsum" w:eastAsia="仿宋_GB2312" w:cs="仿宋_GB2312"/>
          <w:b w:val="0"/>
          <w:bCs w:val="0"/>
          <w:i w:val="0"/>
          <w:iCs w:val="0"/>
          <w:caps w:val="0"/>
          <w:color w:val="333333"/>
          <w:spacing w:val="0"/>
          <w:sz w:val="32"/>
          <w:szCs w:val="32"/>
          <w:shd w:val="clear" w:fill="FFFFFF"/>
        </w:rPr>
        <w:t>0-1</w:t>
      </w:r>
      <w:r>
        <w:rPr>
          <w:rFonts w:hint="eastAsia" w:ascii="仿宋_GB2312" w:hAnsi="sinsum" w:eastAsia="仿宋_GB2312" w:cs="仿宋_GB2312"/>
          <w:b w:val="0"/>
          <w:bCs w:val="0"/>
          <w:i w:val="0"/>
          <w:iCs w:val="0"/>
          <w:caps w:val="0"/>
          <w:color w:val="333333"/>
          <w:spacing w:val="0"/>
          <w:sz w:val="32"/>
          <w:szCs w:val="32"/>
          <w:shd w:val="clear" w:fill="FFFFFF"/>
          <w:lang w:val="en-US" w:eastAsia="zh-CN"/>
        </w:rPr>
        <w:t>8</w:t>
      </w:r>
      <w:r>
        <w:rPr>
          <w:rFonts w:hint="eastAsia" w:ascii="仿宋_GB2312" w:hAnsi="sinsum" w:eastAsia="仿宋_GB2312" w:cs="仿宋_GB2312"/>
          <w:b w:val="0"/>
          <w:bCs w:val="0"/>
          <w:i w:val="0"/>
          <w:iCs w:val="0"/>
          <w:caps w:val="0"/>
          <w:color w:val="333333"/>
          <w:spacing w:val="0"/>
          <w:sz w:val="32"/>
          <w:szCs w:val="32"/>
          <w:shd w:val="clear" w:fill="FFFFFF"/>
        </w:rPr>
        <w:t>：</w:t>
      </w:r>
      <w:r>
        <w:rPr>
          <w:rFonts w:hint="eastAsia" w:ascii="仿宋_GB2312" w:hAnsi="sinsum" w:eastAsia="仿宋_GB2312" w:cs="仿宋_GB2312"/>
          <w:b w:val="0"/>
          <w:bCs w:val="0"/>
          <w:i w:val="0"/>
          <w:iCs w:val="0"/>
          <w:caps w:val="0"/>
          <w:color w:val="333333"/>
          <w:spacing w:val="0"/>
          <w:sz w:val="32"/>
          <w:szCs w:val="32"/>
          <w:shd w:val="clear" w:fill="FFFFFF"/>
          <w:lang w:val="en-US" w:eastAsia="zh-CN"/>
        </w:rPr>
        <w:t>0</w:t>
      </w:r>
      <w:r>
        <w:rPr>
          <w:rFonts w:hint="eastAsia" w:ascii="仿宋_GB2312" w:hAnsi="sinsum" w:eastAsia="仿宋_GB2312" w:cs="仿宋_GB2312"/>
          <w:b w:val="0"/>
          <w:bCs w:val="0"/>
          <w:i w:val="0"/>
          <w:iCs w:val="0"/>
          <w:caps w:val="0"/>
          <w:color w:val="333333"/>
          <w:spacing w:val="0"/>
          <w:sz w:val="32"/>
          <w:szCs w:val="32"/>
          <w:shd w:val="clear" w:fill="FFFFFF"/>
        </w:rPr>
        <w:t>0），逾期不予受理。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2.报名形式：现场报名；报名咨询联系人：</w:t>
      </w:r>
      <w:r>
        <w:rPr>
          <w:rFonts w:hint="eastAsia" w:ascii="仿宋_GB2312" w:hAnsi="sinsum" w:eastAsia="仿宋_GB2312" w:cs="仿宋_GB2312"/>
          <w:b w:val="0"/>
          <w:bCs w:val="0"/>
          <w:i w:val="0"/>
          <w:iCs w:val="0"/>
          <w:caps w:val="0"/>
          <w:color w:val="333333"/>
          <w:spacing w:val="0"/>
          <w:sz w:val="32"/>
          <w:szCs w:val="32"/>
          <w:shd w:val="clear" w:fill="FFFFFF"/>
          <w:lang w:val="en-US" w:eastAsia="zh-CN"/>
        </w:rPr>
        <w:t>李菁</w:t>
      </w:r>
      <w:r>
        <w:rPr>
          <w:rFonts w:hint="eastAsia" w:ascii="仿宋_GB2312" w:hAnsi="sinsum" w:eastAsia="仿宋_GB2312" w:cs="仿宋_GB2312"/>
          <w:b w:val="0"/>
          <w:bCs w:val="0"/>
          <w:i w:val="0"/>
          <w:iCs w:val="0"/>
          <w:caps w:val="0"/>
          <w:color w:val="333333"/>
          <w:spacing w:val="0"/>
          <w:sz w:val="32"/>
          <w:szCs w:val="32"/>
          <w:shd w:val="clear" w:fill="FFFFFF"/>
        </w:rPr>
        <w:t>，联系电话：0771-</w:t>
      </w:r>
      <w:r>
        <w:rPr>
          <w:rFonts w:hint="eastAsia" w:ascii="仿宋_GB2312" w:hAnsi="sinsum" w:eastAsia="仿宋_GB2312" w:cs="仿宋_GB2312"/>
          <w:b w:val="0"/>
          <w:bCs w:val="0"/>
          <w:i w:val="0"/>
          <w:iCs w:val="0"/>
          <w:caps w:val="0"/>
          <w:color w:val="333333"/>
          <w:spacing w:val="0"/>
          <w:sz w:val="32"/>
          <w:szCs w:val="32"/>
          <w:shd w:val="clear" w:fill="FFFFFF"/>
          <w:lang w:val="en-US" w:eastAsia="zh-CN"/>
        </w:rPr>
        <w:t>5312109</w:t>
      </w:r>
      <w:r>
        <w:rPr>
          <w:rFonts w:hint="eastAsia" w:ascii="仿宋_GB2312" w:hAnsi="sinsum" w:eastAsia="仿宋_GB2312" w:cs="仿宋_GB2312"/>
          <w:b w:val="0"/>
          <w:bCs w:val="0"/>
          <w:i w:val="0"/>
          <w:iCs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3.报名地点：南宁市</w:t>
      </w:r>
      <w:r>
        <w:rPr>
          <w:rFonts w:hint="eastAsia" w:ascii="仿宋_GB2312" w:hAnsi="sinsum" w:eastAsia="仿宋_GB2312" w:cs="仿宋_GB2312"/>
          <w:b w:val="0"/>
          <w:bCs w:val="0"/>
          <w:i w:val="0"/>
          <w:iCs w:val="0"/>
          <w:caps w:val="0"/>
          <w:color w:val="333333"/>
          <w:spacing w:val="0"/>
          <w:sz w:val="32"/>
          <w:szCs w:val="32"/>
          <w:shd w:val="clear" w:fill="FFFFFF"/>
          <w:lang w:val="en-US" w:eastAsia="zh-CN"/>
        </w:rPr>
        <w:t>教育路11号3楼办公室（二）</w:t>
      </w:r>
      <w:r>
        <w:rPr>
          <w:rFonts w:hint="eastAsia" w:ascii="仿宋_GB2312" w:hAnsi="sinsum" w:eastAsia="仿宋_GB2312" w:cs="仿宋_GB2312"/>
          <w:b w:val="0"/>
          <w:bCs w:val="0"/>
          <w:i w:val="0"/>
          <w:iCs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4</w:t>
      </w:r>
      <w:r>
        <w:rPr>
          <w:rFonts w:hint="eastAsia" w:ascii="仿宋_GB2312" w:hAnsi="sinsum" w:eastAsia="仿宋_GB2312" w:cs="仿宋_GB2312"/>
          <w:b w:val="0"/>
          <w:bCs w:val="0"/>
          <w:i w:val="0"/>
          <w:iCs w:val="0"/>
          <w:caps w:val="0"/>
          <w:color w:val="333333"/>
          <w:spacing w:val="0"/>
          <w:sz w:val="32"/>
          <w:szCs w:val="32"/>
          <w:shd w:val="clear" w:fill="FFFFFF"/>
          <w:lang w:val="en-US" w:eastAsia="zh-CN"/>
        </w:rPr>
        <w:t>.</w:t>
      </w:r>
      <w:r>
        <w:rPr>
          <w:rFonts w:hint="eastAsia" w:ascii="仿宋_GB2312" w:hAnsi="sinsum" w:eastAsia="仿宋_GB2312" w:cs="仿宋_GB2312"/>
          <w:b w:val="0"/>
          <w:bCs w:val="0"/>
          <w:i w:val="0"/>
          <w:iCs w:val="0"/>
          <w:caps w:val="0"/>
          <w:color w:val="333333"/>
          <w:spacing w:val="0"/>
          <w:sz w:val="32"/>
          <w:szCs w:val="32"/>
          <w:shd w:val="clear" w:fill="FFFFFF"/>
        </w:rPr>
        <w:t>报名要求：需提供本人的身份证、毕业证、学位证等与岗位相符的有关证件原件（审核后退回）及复印件，近期一寸正面免冠彩色照片</w:t>
      </w:r>
      <w:r>
        <w:rPr>
          <w:rFonts w:hint="eastAsia" w:ascii="仿宋_GB2312" w:hAnsi="sinsum" w:eastAsia="仿宋_GB2312" w:cs="仿宋_GB2312"/>
          <w:b w:val="0"/>
          <w:bCs w:val="0"/>
          <w:i w:val="0"/>
          <w:iCs w:val="0"/>
          <w:caps w:val="0"/>
          <w:color w:val="333333"/>
          <w:spacing w:val="0"/>
          <w:sz w:val="32"/>
          <w:szCs w:val="32"/>
          <w:shd w:val="clear" w:fill="FFFFFF"/>
          <w:lang w:val="en-US" w:eastAsia="zh-CN"/>
        </w:rPr>
        <w:t>3</w:t>
      </w:r>
      <w:r>
        <w:rPr>
          <w:rFonts w:hint="eastAsia" w:ascii="仿宋_GB2312" w:hAnsi="sinsum" w:eastAsia="仿宋_GB2312" w:cs="仿宋_GB2312"/>
          <w:b w:val="0"/>
          <w:bCs w:val="0"/>
          <w:i w:val="0"/>
          <w:iCs w:val="0"/>
          <w:caps w:val="0"/>
          <w:color w:val="333333"/>
          <w:spacing w:val="0"/>
          <w:sz w:val="32"/>
          <w:szCs w:val="32"/>
          <w:shd w:val="clear" w:fill="FFFFFF"/>
        </w:rPr>
        <w:t>张，并填写《南宁</w:t>
      </w:r>
      <w:r>
        <w:rPr>
          <w:rFonts w:hint="eastAsia" w:ascii="仿宋_GB2312" w:hAnsi="sinsum" w:eastAsia="仿宋_GB2312" w:cs="仿宋_GB2312"/>
          <w:b w:val="0"/>
          <w:bCs w:val="0"/>
          <w:i w:val="0"/>
          <w:iCs w:val="0"/>
          <w:caps w:val="0"/>
          <w:color w:val="333333"/>
          <w:spacing w:val="0"/>
          <w:sz w:val="32"/>
          <w:szCs w:val="32"/>
          <w:shd w:val="clear" w:fill="FFFFFF"/>
          <w:lang w:val="en-US" w:eastAsia="zh-CN"/>
        </w:rPr>
        <w:t>市少年儿童图书馆</w:t>
      </w:r>
      <w:r>
        <w:rPr>
          <w:rFonts w:hint="eastAsia" w:ascii="仿宋_GB2312" w:hAnsi="sinsum" w:eastAsia="仿宋_GB2312" w:cs="仿宋_GB2312"/>
          <w:b w:val="0"/>
          <w:bCs w:val="0"/>
          <w:i w:val="0"/>
          <w:iCs w:val="0"/>
          <w:caps w:val="0"/>
          <w:color w:val="333333"/>
          <w:spacing w:val="0"/>
          <w:sz w:val="32"/>
          <w:szCs w:val="32"/>
          <w:shd w:val="clear" w:fill="FFFFFF"/>
        </w:rPr>
        <w:t>2021年公开招聘工作人员报名登记表》(附件2)。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报考者所填写的报名信息资料必须真实可靠，对弄虚作假或条件不符的，或报考者不能提供真实有效证件(如身份证、毕业证、学位证等)的，不予受理或取消面试资格，责任由报考者自负。现场报名当天告知报名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（二）资格审查 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资格审查工作人员</w:t>
      </w:r>
      <w:r>
        <w:rPr>
          <w:rFonts w:hint="eastAsia" w:ascii="仿宋_GB2312" w:hAnsi="仿宋_GB2312" w:eastAsia="仿宋_GB2312" w:cs="仿宋_GB2312"/>
          <w:b w:val="0"/>
          <w:bCs w:val="0"/>
          <w:i w:val="0"/>
          <w:iCs w:val="0"/>
          <w:caps w:val="0"/>
          <w:color w:val="auto"/>
          <w:spacing w:val="0"/>
          <w:sz w:val="32"/>
          <w:szCs w:val="32"/>
          <w:shd w:val="clear" w:fill="FFFFFF"/>
        </w:rPr>
        <w:t>按照公布的岗位资格条件对报考</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者</w:t>
      </w:r>
      <w:r>
        <w:rPr>
          <w:rFonts w:hint="eastAsia" w:ascii="仿宋_GB2312" w:hAnsi="仿宋_GB2312" w:eastAsia="仿宋_GB2312" w:cs="仿宋_GB2312"/>
          <w:b w:val="0"/>
          <w:bCs w:val="0"/>
          <w:i w:val="0"/>
          <w:iCs w:val="0"/>
          <w:caps w:val="0"/>
          <w:color w:val="auto"/>
          <w:spacing w:val="0"/>
          <w:sz w:val="32"/>
          <w:szCs w:val="32"/>
          <w:shd w:val="clear" w:fill="FFFFFF"/>
        </w:rPr>
        <w:t>进行资格审查。招聘岗位有年龄以及相关资格要求等时间的计算，均截止至</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报名首日，</w:t>
      </w:r>
      <w:r>
        <w:rPr>
          <w:rFonts w:hint="eastAsia" w:ascii="仿宋_GB2312" w:hAnsi="仿宋_GB2312" w:eastAsia="仿宋_GB2312" w:cs="仿宋_GB2312"/>
          <w:b w:val="0"/>
          <w:bCs w:val="0"/>
          <w:i w:val="0"/>
          <w:iCs w:val="0"/>
          <w:caps w:val="0"/>
          <w:color w:val="auto"/>
          <w:spacing w:val="0"/>
          <w:sz w:val="32"/>
          <w:szCs w:val="32"/>
          <w:shd w:val="clear" w:fill="FFFFFF"/>
        </w:rPr>
        <w:t>必须在</w:t>
      </w:r>
      <w:r>
        <w:rPr>
          <w:rFonts w:hint="eastAsia" w:ascii="仿宋_GB2312" w:hAnsi="仿宋_GB2312" w:eastAsia="仿宋_GB2312" w:cs="仿宋_GB2312"/>
          <w:b/>
          <w:bCs/>
          <w:i w:val="0"/>
          <w:iCs w:val="0"/>
          <w:caps w:val="0"/>
          <w:color w:val="FF0000"/>
          <w:spacing w:val="0"/>
          <w:sz w:val="32"/>
          <w:szCs w:val="32"/>
          <w:shd w:val="clear" w:fill="FFFFFF"/>
        </w:rPr>
        <w:t>2021年</w:t>
      </w:r>
      <w:r>
        <w:rPr>
          <w:rFonts w:hint="eastAsia" w:ascii="仿宋_GB2312" w:hAnsi="仿宋_GB2312" w:eastAsia="仿宋_GB2312" w:cs="仿宋_GB2312"/>
          <w:b/>
          <w:bCs/>
          <w:i w:val="0"/>
          <w:iCs w:val="0"/>
          <w:caps w:val="0"/>
          <w:color w:val="FF0000"/>
          <w:spacing w:val="0"/>
          <w:sz w:val="32"/>
          <w:szCs w:val="32"/>
          <w:shd w:val="clear" w:fill="FFFFFF"/>
          <w:lang w:val="en-US" w:eastAsia="zh-CN"/>
        </w:rPr>
        <w:t>8</w:t>
      </w:r>
      <w:r>
        <w:rPr>
          <w:rFonts w:hint="eastAsia" w:ascii="仿宋_GB2312" w:hAnsi="仿宋_GB2312" w:eastAsia="仿宋_GB2312" w:cs="仿宋_GB2312"/>
          <w:b/>
          <w:bCs/>
          <w:i w:val="0"/>
          <w:iCs w:val="0"/>
          <w:caps w:val="0"/>
          <w:color w:val="FF0000"/>
          <w:spacing w:val="0"/>
          <w:sz w:val="32"/>
          <w:szCs w:val="32"/>
          <w:shd w:val="clear" w:fill="FFFFFF"/>
        </w:rPr>
        <w:t>月</w:t>
      </w:r>
      <w:r>
        <w:rPr>
          <w:rFonts w:hint="eastAsia" w:ascii="仿宋_GB2312" w:hAnsi="仿宋_GB2312" w:eastAsia="仿宋_GB2312" w:cs="仿宋_GB2312"/>
          <w:b/>
          <w:bCs/>
          <w:i w:val="0"/>
          <w:iCs w:val="0"/>
          <w:caps w:val="0"/>
          <w:color w:val="FF0000"/>
          <w:spacing w:val="0"/>
          <w:sz w:val="32"/>
          <w:szCs w:val="32"/>
          <w:shd w:val="clear" w:fill="FFFFFF"/>
          <w:lang w:val="en-US" w:eastAsia="zh-CN"/>
        </w:rPr>
        <w:t>2</w:t>
      </w:r>
      <w:r>
        <w:rPr>
          <w:rFonts w:hint="eastAsia" w:ascii="仿宋_GB2312" w:hAnsi="仿宋_GB2312" w:eastAsia="仿宋_GB2312" w:cs="仿宋_GB2312"/>
          <w:b/>
          <w:bCs/>
          <w:i w:val="0"/>
          <w:iCs w:val="0"/>
          <w:caps w:val="0"/>
          <w:color w:val="FF0000"/>
          <w:spacing w:val="0"/>
          <w:sz w:val="32"/>
          <w:szCs w:val="32"/>
          <w:shd w:val="clear" w:fill="FFFFFF"/>
        </w:rPr>
        <w:t>日</w:t>
      </w:r>
      <w:r>
        <w:rPr>
          <w:rFonts w:hint="eastAsia" w:ascii="仿宋_GB2312" w:hAnsi="仿宋_GB2312" w:eastAsia="仿宋_GB2312" w:cs="仿宋_GB2312"/>
          <w:b w:val="0"/>
          <w:bCs w:val="0"/>
          <w:i w:val="0"/>
          <w:iCs w:val="0"/>
          <w:caps w:val="0"/>
          <w:color w:val="auto"/>
          <w:spacing w:val="0"/>
          <w:sz w:val="32"/>
          <w:szCs w:val="32"/>
          <w:shd w:val="clear" w:fill="FFFFFF"/>
        </w:rPr>
        <w:t>以前取得相应的毕业证、学位证等。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专业目录参考广西壮族自治区公务员考试专业分类指导目录（2021年版）或教育部门的专业目录。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报考者在报名材料审查通过后列为面试人选，岗位招聘人数与资格审查通过人数原则上达到1:3比例方可开考进入面试，确达不到开考比例的，按规定取消招聘计划。面试人选名单或取消招聘计划的公告在南宁市文化广电和旅游局网站、南宁市少年儿童图书馆工作区域内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资格审查贯穿于招聘工作全过程，凡在招聘工作各个环节中发现报考者不符合岗位条件要求或弄虚作假等问题的，一经查实，立即取消其资格。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（三）面试</w:t>
      </w:r>
      <w:r>
        <w:rPr>
          <w:rStyle w:val="6"/>
          <w:rFonts w:hint="eastAsia" w:ascii="仿宋_GB2312" w:hAnsi="sinsum" w:eastAsia="仿宋_GB2312" w:cs="仿宋_GB2312"/>
          <w:b w:val="0"/>
          <w:bCs w:val="0"/>
          <w:i w:val="0"/>
          <w:iCs w:val="0"/>
          <w:caps w:val="0"/>
          <w:color w:val="FF0000"/>
          <w:spacing w:val="0"/>
          <w:sz w:val="32"/>
          <w:szCs w:val="32"/>
          <w:shd w:val="clear" w:fill="FFFFFF"/>
        </w:rPr>
        <w:t>   </w:t>
      </w:r>
      <w:r>
        <w:rPr>
          <w:rFonts w:hint="eastAsia" w:ascii="仿宋_GB2312" w:hAnsi="sinsum" w:eastAsia="仿宋_GB2312" w:cs="仿宋_GB2312"/>
          <w:b w:val="0"/>
          <w:bCs w:val="0"/>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在南宁市</w:t>
      </w:r>
      <w:r>
        <w:rPr>
          <w:rFonts w:hint="eastAsia" w:ascii="仿宋_GB2312" w:hAnsi="sinsum" w:eastAsia="仿宋_GB2312" w:cs="仿宋_GB2312"/>
          <w:b w:val="0"/>
          <w:bCs w:val="0"/>
          <w:i w:val="0"/>
          <w:iCs w:val="0"/>
          <w:caps w:val="0"/>
          <w:color w:val="333333"/>
          <w:spacing w:val="0"/>
          <w:sz w:val="32"/>
          <w:szCs w:val="32"/>
          <w:shd w:val="clear" w:fill="FFFFFF"/>
          <w:lang w:val="en-US" w:eastAsia="zh-CN"/>
        </w:rPr>
        <w:t>文化广电和旅游局</w:t>
      </w:r>
      <w:r>
        <w:rPr>
          <w:rFonts w:hint="eastAsia" w:ascii="仿宋_GB2312" w:hAnsi="sinsum" w:eastAsia="仿宋_GB2312" w:cs="仿宋_GB2312"/>
          <w:b w:val="0"/>
          <w:bCs w:val="0"/>
          <w:i w:val="0"/>
          <w:iCs w:val="0"/>
          <w:caps w:val="0"/>
          <w:color w:val="333333"/>
          <w:spacing w:val="0"/>
          <w:sz w:val="32"/>
          <w:szCs w:val="32"/>
          <w:shd w:val="clear" w:fill="FFFFFF"/>
        </w:rPr>
        <w:t>的领导下，由南宁</w:t>
      </w:r>
      <w:r>
        <w:rPr>
          <w:rFonts w:hint="eastAsia" w:ascii="仿宋_GB2312" w:hAnsi="sinsum" w:eastAsia="仿宋_GB2312" w:cs="仿宋_GB2312"/>
          <w:b w:val="0"/>
          <w:bCs w:val="0"/>
          <w:i w:val="0"/>
          <w:iCs w:val="0"/>
          <w:caps w:val="0"/>
          <w:color w:val="333333"/>
          <w:spacing w:val="0"/>
          <w:sz w:val="32"/>
          <w:szCs w:val="32"/>
          <w:shd w:val="clear" w:fill="FFFFFF"/>
          <w:lang w:eastAsia="zh-CN"/>
        </w:rPr>
        <w:t>市</w:t>
      </w:r>
      <w:bookmarkStart w:id="0" w:name="_GoBack"/>
      <w:bookmarkEnd w:id="0"/>
      <w:r>
        <w:rPr>
          <w:rFonts w:hint="eastAsia" w:ascii="仿宋_GB2312" w:hAnsi="sinsum" w:eastAsia="仿宋_GB2312" w:cs="仿宋_GB2312"/>
          <w:b w:val="0"/>
          <w:bCs w:val="0"/>
          <w:i w:val="0"/>
          <w:iCs w:val="0"/>
          <w:caps w:val="0"/>
          <w:color w:val="333333"/>
          <w:spacing w:val="0"/>
          <w:sz w:val="32"/>
          <w:szCs w:val="32"/>
          <w:shd w:val="clear" w:fill="FFFFFF"/>
          <w:lang w:val="en-US" w:eastAsia="zh-CN"/>
        </w:rPr>
        <w:t>少年儿童图书馆</w:t>
      </w:r>
      <w:r>
        <w:rPr>
          <w:rFonts w:hint="eastAsia" w:ascii="仿宋_GB2312" w:hAnsi="sinsum" w:eastAsia="仿宋_GB2312" w:cs="仿宋_GB2312"/>
          <w:b w:val="0"/>
          <w:bCs w:val="0"/>
          <w:i w:val="0"/>
          <w:iCs w:val="0"/>
          <w:caps w:val="0"/>
          <w:color w:val="333333"/>
          <w:spacing w:val="0"/>
          <w:sz w:val="32"/>
          <w:szCs w:val="32"/>
          <w:shd w:val="clear" w:fill="FFFFFF"/>
        </w:rPr>
        <w:t>组织实施。面试工作采用结构化方式，由主考官提问，考生回答</w:t>
      </w:r>
      <w:r>
        <w:rPr>
          <w:rFonts w:hint="eastAsia" w:ascii="仿宋_GB2312" w:hAnsi="sinsum" w:eastAsia="仿宋_GB2312" w:cs="仿宋_GB2312"/>
          <w:b w:val="0"/>
          <w:bCs w:val="0"/>
          <w:i w:val="0"/>
          <w:iCs w:val="0"/>
          <w:caps w:val="0"/>
          <w:color w:val="333333"/>
          <w:spacing w:val="0"/>
          <w:sz w:val="32"/>
          <w:szCs w:val="32"/>
          <w:shd w:val="clear" w:fill="FFFFFF"/>
          <w:lang w:eastAsia="zh-CN"/>
        </w:rPr>
        <w:t>。</w:t>
      </w:r>
      <w:r>
        <w:rPr>
          <w:rFonts w:hint="eastAsia" w:ascii="仿宋_GB2312" w:hAnsi="sinsum" w:eastAsia="仿宋_GB2312" w:cs="仿宋_GB2312"/>
          <w:b w:val="0"/>
          <w:bCs w:val="0"/>
          <w:i w:val="0"/>
          <w:iCs w:val="0"/>
          <w:caps w:val="0"/>
          <w:color w:val="333333"/>
          <w:spacing w:val="0"/>
          <w:sz w:val="32"/>
          <w:szCs w:val="32"/>
          <w:shd w:val="clear" w:fill="FFFFFF"/>
        </w:rPr>
        <w:t>面试时间、地点等具体事宜根据实际工作安排确定，将于面试开展前3个自然日以书面形式通知进入面试人员。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面试时长约15分钟</w:t>
      </w:r>
      <w:r>
        <w:rPr>
          <w:rFonts w:hint="eastAsia" w:ascii="仿宋_GB2312" w:hAnsi="sinsum" w:eastAsia="仿宋_GB2312" w:cs="仿宋_GB2312"/>
          <w:b w:val="0"/>
          <w:bCs w:val="0"/>
          <w:i w:val="0"/>
          <w:iCs w:val="0"/>
          <w:caps w:val="0"/>
          <w:color w:val="333333"/>
          <w:spacing w:val="0"/>
          <w:sz w:val="32"/>
          <w:szCs w:val="32"/>
          <w:shd w:val="clear" w:fill="FFFFFF"/>
          <w:lang w:val="en-US" w:eastAsia="zh-CN"/>
        </w:rPr>
        <w:t>左右</w:t>
      </w:r>
      <w:r>
        <w:rPr>
          <w:rFonts w:hint="eastAsia" w:ascii="仿宋_GB2312" w:hAnsi="sinsum" w:eastAsia="仿宋_GB2312" w:cs="仿宋_GB2312"/>
          <w:b w:val="0"/>
          <w:bCs w:val="0"/>
          <w:i w:val="0"/>
          <w:iCs w:val="0"/>
          <w:caps w:val="0"/>
          <w:color w:val="333333"/>
          <w:spacing w:val="0"/>
          <w:sz w:val="32"/>
          <w:szCs w:val="32"/>
          <w:shd w:val="clear" w:fill="FFFFFF"/>
        </w:rPr>
        <w:t>/人，分值满分为100分，面试成绩未达到60分者，不能确定为考察人选。面试分数当场向考生宣布并由考生签字确认，同时公布于面试考场，如考生面试成绩同分则当场进行加试。</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sinsum" w:eastAsia="仿宋_GB2312" w:cs="仿宋_GB2312"/>
          <w:b w:val="0"/>
          <w:bCs w:val="0"/>
          <w:i w:val="0"/>
          <w:iCs w:val="0"/>
          <w:caps w:val="0"/>
          <w:color w:val="333333"/>
          <w:spacing w:val="0"/>
          <w:sz w:val="32"/>
          <w:szCs w:val="32"/>
          <w:shd w:val="clear" w:fill="FFFFFF"/>
        </w:rPr>
      </w:pPr>
      <w:r>
        <w:rPr>
          <w:rFonts w:hint="eastAsia" w:ascii="仿宋_GB2312" w:hAnsi="sinsum" w:eastAsia="仿宋_GB2312" w:cs="仿宋_GB2312"/>
          <w:b w:val="0"/>
          <w:bCs w:val="0"/>
          <w:i w:val="0"/>
          <w:iCs w:val="0"/>
          <w:caps w:val="0"/>
          <w:color w:val="333333"/>
          <w:spacing w:val="0"/>
          <w:sz w:val="32"/>
          <w:szCs w:val="32"/>
          <w:shd w:val="clear" w:fill="FFFFFF"/>
        </w:rPr>
        <w:t>考察 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 w:leftChars="0" w:right="0" w:rightChars="0" w:firstLine="640" w:firstLineChars="200"/>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1、确定考察人选。根据面试成绩，按招聘岗位1:</w:t>
      </w:r>
      <w:r>
        <w:rPr>
          <w:rFonts w:hint="eastAsia" w:ascii="仿宋_GB2312" w:hAnsi="sinsum" w:eastAsia="仿宋_GB2312" w:cs="仿宋_GB2312"/>
          <w:b w:val="0"/>
          <w:bCs w:val="0"/>
          <w:i w:val="0"/>
          <w:iCs w:val="0"/>
          <w:caps w:val="0"/>
          <w:color w:val="333333"/>
          <w:spacing w:val="0"/>
          <w:sz w:val="32"/>
          <w:szCs w:val="32"/>
          <w:shd w:val="clear" w:fill="FFFFFF"/>
          <w:lang w:val="en-US" w:eastAsia="zh-CN"/>
        </w:rPr>
        <w:t>1</w:t>
      </w:r>
      <w:r>
        <w:rPr>
          <w:rFonts w:hint="eastAsia" w:ascii="仿宋_GB2312" w:hAnsi="sinsum" w:eastAsia="仿宋_GB2312" w:cs="仿宋_GB2312"/>
          <w:b w:val="0"/>
          <w:bCs w:val="0"/>
          <w:i w:val="0"/>
          <w:iCs w:val="0"/>
          <w:caps w:val="0"/>
          <w:color w:val="333333"/>
          <w:spacing w:val="0"/>
          <w:sz w:val="32"/>
          <w:szCs w:val="32"/>
          <w:shd w:val="clear" w:fill="FFFFFF"/>
        </w:rPr>
        <w:t>的比例从高分到低分的排序确定考察人选。在</w:t>
      </w:r>
      <w:r>
        <w:rPr>
          <w:rFonts w:hint="eastAsia" w:ascii="仿宋_GB2312" w:hAnsi="sinsum" w:eastAsia="仿宋_GB2312" w:cs="仿宋_GB2312"/>
          <w:b w:val="0"/>
          <w:bCs w:val="0"/>
          <w:i w:val="0"/>
          <w:iCs w:val="0"/>
          <w:caps w:val="0"/>
          <w:color w:val="333333"/>
          <w:spacing w:val="0"/>
          <w:sz w:val="32"/>
          <w:szCs w:val="32"/>
          <w:shd w:val="clear" w:fill="FFFFFF"/>
          <w:lang w:val="en-US" w:eastAsia="zh-CN"/>
        </w:rPr>
        <w:t>南宁市文化广电和旅游局网站</w:t>
      </w:r>
      <w:r>
        <w:rPr>
          <w:rFonts w:hint="eastAsia" w:ascii="仿宋_GB2312" w:hAnsi="sinsum" w:eastAsia="仿宋_GB2312" w:cs="仿宋_GB2312"/>
          <w:b w:val="0"/>
          <w:bCs w:val="0"/>
          <w:i w:val="0"/>
          <w:iCs w:val="0"/>
          <w:caps w:val="0"/>
          <w:color w:val="333333"/>
          <w:spacing w:val="0"/>
          <w:sz w:val="32"/>
          <w:szCs w:val="32"/>
          <w:shd w:val="clear" w:fill="FFFFFF"/>
        </w:rPr>
        <w:t>、</w:t>
      </w:r>
      <w:r>
        <w:rPr>
          <w:rFonts w:hint="eastAsia" w:ascii="仿宋_GB2312" w:hAnsi="sinsum" w:eastAsia="仿宋_GB2312" w:cs="仿宋_GB2312"/>
          <w:b w:val="0"/>
          <w:bCs w:val="0"/>
          <w:i w:val="0"/>
          <w:iCs w:val="0"/>
          <w:caps w:val="0"/>
          <w:color w:val="333333"/>
          <w:spacing w:val="0"/>
          <w:sz w:val="32"/>
          <w:szCs w:val="32"/>
          <w:shd w:val="clear" w:fill="FFFFFF"/>
          <w:lang w:val="en-US" w:eastAsia="zh-CN"/>
        </w:rPr>
        <w:t>南宁市少年儿童图书馆</w:t>
      </w:r>
      <w:r>
        <w:rPr>
          <w:rFonts w:hint="eastAsia" w:ascii="仿宋_GB2312" w:hAnsi="sinsum" w:eastAsia="仿宋_GB2312" w:cs="仿宋_GB2312"/>
          <w:b w:val="0"/>
          <w:bCs w:val="0"/>
          <w:i w:val="0"/>
          <w:iCs w:val="0"/>
          <w:caps w:val="0"/>
          <w:color w:val="333333"/>
          <w:spacing w:val="0"/>
          <w:sz w:val="32"/>
          <w:szCs w:val="32"/>
          <w:shd w:val="clear" w:fill="FFFFFF"/>
        </w:rPr>
        <w:t>工作区域内</w:t>
      </w:r>
      <w:r>
        <w:rPr>
          <w:rFonts w:hint="eastAsia" w:ascii="仿宋_GB2312" w:hAnsi="sinsum" w:eastAsia="仿宋_GB2312" w:cs="仿宋_GB2312"/>
          <w:b w:val="0"/>
          <w:bCs w:val="0"/>
          <w:i w:val="0"/>
          <w:iCs w:val="0"/>
          <w:caps w:val="0"/>
          <w:color w:val="333333"/>
          <w:spacing w:val="0"/>
          <w:sz w:val="32"/>
          <w:szCs w:val="32"/>
          <w:shd w:val="clear" w:fill="FFFFFF"/>
          <w:lang w:val="en-US" w:eastAsia="zh-CN"/>
        </w:rPr>
        <w:t>公</w:t>
      </w:r>
      <w:r>
        <w:rPr>
          <w:rFonts w:hint="eastAsia" w:ascii="仿宋_GB2312" w:hAnsi="sinsum" w:eastAsia="仿宋_GB2312" w:cs="仿宋_GB2312"/>
          <w:b w:val="0"/>
          <w:bCs w:val="0"/>
          <w:i w:val="0"/>
          <w:iCs w:val="0"/>
          <w:caps w:val="0"/>
          <w:color w:val="333333"/>
          <w:spacing w:val="0"/>
          <w:sz w:val="32"/>
          <w:szCs w:val="32"/>
          <w:shd w:val="clear" w:fill="FFFFFF"/>
        </w:rPr>
        <w:t>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2、组织考察。由</w:t>
      </w:r>
      <w:r>
        <w:rPr>
          <w:rFonts w:hint="eastAsia" w:ascii="仿宋_GB2312" w:hAnsi="sinsum" w:eastAsia="仿宋_GB2312" w:cs="仿宋_GB2312"/>
          <w:b w:val="0"/>
          <w:bCs w:val="0"/>
          <w:i w:val="0"/>
          <w:iCs w:val="0"/>
          <w:caps w:val="0"/>
          <w:color w:val="333333"/>
          <w:spacing w:val="0"/>
          <w:sz w:val="32"/>
          <w:szCs w:val="32"/>
          <w:shd w:val="clear" w:fill="FFFFFF"/>
          <w:lang w:val="en-US" w:eastAsia="zh-CN"/>
        </w:rPr>
        <w:t>南宁市少年儿童图书馆</w:t>
      </w:r>
      <w:r>
        <w:rPr>
          <w:rFonts w:hint="eastAsia" w:ascii="仿宋_GB2312" w:hAnsi="sinsum" w:eastAsia="仿宋_GB2312" w:cs="仿宋_GB2312"/>
          <w:b w:val="0"/>
          <w:bCs w:val="0"/>
          <w:i w:val="0"/>
          <w:iCs w:val="0"/>
          <w:caps w:val="0"/>
          <w:color w:val="333333"/>
          <w:spacing w:val="0"/>
          <w:sz w:val="32"/>
          <w:szCs w:val="32"/>
          <w:shd w:val="clear" w:fill="FFFFFF"/>
        </w:rPr>
        <w:t>具体组织实施考察工作。考察内容主要考察报名人员的思想政治表现、道德品质修养、业务能力、工作实绩、岗位匹配度等情况，并对报考人员资格条件及相关情况进行复查。考察组根据考察情况，全面、客观、公正地评价考察对象，并按要求写出书面考察材料，上报</w:t>
      </w:r>
      <w:r>
        <w:rPr>
          <w:rFonts w:hint="eastAsia" w:ascii="仿宋_GB2312" w:hAnsi="sinsum" w:eastAsia="仿宋_GB2312" w:cs="仿宋_GB2312"/>
          <w:b w:val="0"/>
          <w:bCs w:val="0"/>
          <w:i w:val="0"/>
          <w:iCs w:val="0"/>
          <w:caps w:val="0"/>
          <w:color w:val="333333"/>
          <w:spacing w:val="0"/>
          <w:sz w:val="32"/>
          <w:szCs w:val="32"/>
          <w:shd w:val="clear" w:fill="FFFFFF"/>
          <w:lang w:val="en-US" w:eastAsia="zh-CN"/>
        </w:rPr>
        <w:t>南宁市文化广电和旅游局</w:t>
      </w:r>
      <w:r>
        <w:rPr>
          <w:rFonts w:hint="eastAsia" w:ascii="仿宋_GB2312" w:hAnsi="sinsum" w:eastAsia="仿宋_GB2312" w:cs="仿宋_GB2312"/>
          <w:b w:val="0"/>
          <w:bCs w:val="0"/>
          <w:i w:val="0"/>
          <w:iCs w:val="0"/>
          <w:caps w:val="0"/>
          <w:color w:val="333333"/>
          <w:spacing w:val="0"/>
          <w:sz w:val="32"/>
          <w:szCs w:val="32"/>
          <w:shd w:val="clear" w:fill="FFFFFF"/>
        </w:rPr>
        <w:t>。经考察不合格的，不予聘用。考察人选自动放弃的，则按面试成绩高低排序依次递补。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（五）体检 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体检工作按照中共广西壮族自治区委员会组织部、自治区人力资源社会保障厅、自治区卫生健康委《关于进一步规范事业单位公开招聘人员体检工作有关问题的通知》（桂人社规〔2019〕11号）执行，由招聘单位组织到指定医院进行体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体检标准参照最新的《公务员录用体检通用标准（试行）》及《公务员录用体检操作手册（试行）》执行，有国家制定的行业体检标准的按行业标准执行。体检经费由报考者本人自行负担。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按《公务员录用体检特殊标准（试行）》执行的体检项目均不进行复检。对有当日当场复检要求的体检项目，复检按照公务员录用体检的有关规定执行。报考人员对其他体检项目结果有疑问的，可以在接到体检结论通知之日起7日内向体检实施机关提交复检申请，经批准后进行复检。体检实施机关和体检医疗机构及其工作人员应对复检项目严格保密。原则上，非当日当场复检的项目，不得在原体检医院进行复检，复检只能进行一次，体检结果以复检结论为准。复检内容为对体检结论有影响的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体检不合格的不得确定为拟聘人员。如体检中出现不合格者或是报考者自愿放弃的，按面试成绩由高分至低分依次递补进行考察、体检。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（六）公示  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lang w:val="en-US" w:eastAsia="zh-CN"/>
        </w:rPr>
        <w:t>最终</w:t>
      </w:r>
      <w:r>
        <w:rPr>
          <w:rFonts w:hint="eastAsia" w:ascii="仿宋_GB2312" w:hAnsi="sinsum" w:eastAsia="仿宋_GB2312" w:cs="仿宋_GB2312"/>
          <w:b w:val="0"/>
          <w:bCs w:val="0"/>
          <w:i w:val="0"/>
          <w:iCs w:val="0"/>
          <w:caps w:val="0"/>
          <w:color w:val="333333"/>
          <w:spacing w:val="0"/>
          <w:sz w:val="32"/>
          <w:szCs w:val="32"/>
          <w:shd w:val="clear" w:fill="FFFFFF"/>
        </w:rPr>
        <w:t>结合考察、体检等情况，集体研究确定拟聘人员名单，并将拟聘人员名单上报</w:t>
      </w:r>
      <w:r>
        <w:rPr>
          <w:rFonts w:hint="eastAsia" w:ascii="仿宋_GB2312" w:hAnsi="sinsum" w:eastAsia="仿宋_GB2312" w:cs="仿宋_GB2312"/>
          <w:b w:val="0"/>
          <w:bCs w:val="0"/>
          <w:i w:val="0"/>
          <w:iCs w:val="0"/>
          <w:caps w:val="0"/>
          <w:color w:val="333333"/>
          <w:spacing w:val="0"/>
          <w:sz w:val="32"/>
          <w:szCs w:val="32"/>
          <w:shd w:val="clear" w:fill="FFFFFF"/>
          <w:lang w:val="en-US" w:eastAsia="zh-CN"/>
        </w:rPr>
        <w:t>南宁市文化广电和旅游局</w:t>
      </w:r>
      <w:r>
        <w:rPr>
          <w:rFonts w:hint="eastAsia" w:ascii="仿宋_GB2312" w:hAnsi="sinsum" w:eastAsia="仿宋_GB2312" w:cs="仿宋_GB2312"/>
          <w:b w:val="0"/>
          <w:bCs w:val="0"/>
          <w:i w:val="0"/>
          <w:iCs w:val="0"/>
          <w:caps w:val="0"/>
          <w:color w:val="333333"/>
          <w:spacing w:val="0"/>
          <w:sz w:val="32"/>
          <w:szCs w:val="32"/>
          <w:shd w:val="clear" w:fill="FFFFFF"/>
        </w:rPr>
        <w:t>党组会议研究。拟聘人选在</w:t>
      </w:r>
      <w:r>
        <w:rPr>
          <w:rFonts w:hint="eastAsia" w:ascii="仿宋_GB2312" w:hAnsi="sinsum" w:eastAsia="仿宋_GB2312" w:cs="仿宋_GB2312"/>
          <w:b w:val="0"/>
          <w:bCs w:val="0"/>
          <w:i w:val="0"/>
          <w:iCs w:val="0"/>
          <w:caps w:val="0"/>
          <w:color w:val="333333"/>
          <w:spacing w:val="0"/>
          <w:sz w:val="32"/>
          <w:szCs w:val="32"/>
          <w:shd w:val="clear" w:fill="FFFFFF"/>
          <w:lang w:val="en-US" w:eastAsia="zh-CN"/>
        </w:rPr>
        <w:t>南宁市文化广电和旅游局</w:t>
      </w:r>
      <w:r>
        <w:rPr>
          <w:rFonts w:hint="eastAsia" w:ascii="仿宋_GB2312" w:hAnsi="sinsum" w:eastAsia="仿宋_GB2312" w:cs="仿宋_GB2312"/>
          <w:b w:val="0"/>
          <w:bCs w:val="0"/>
          <w:i w:val="0"/>
          <w:iCs w:val="0"/>
          <w:caps w:val="0"/>
          <w:color w:val="333333"/>
          <w:spacing w:val="0"/>
          <w:sz w:val="32"/>
          <w:szCs w:val="32"/>
          <w:shd w:val="clear" w:fill="FFFFFF"/>
        </w:rPr>
        <w:t>官网和</w:t>
      </w:r>
      <w:r>
        <w:rPr>
          <w:rFonts w:hint="eastAsia" w:ascii="仿宋_GB2312" w:hAnsi="sinsum" w:eastAsia="仿宋_GB2312" w:cs="仿宋_GB2312"/>
          <w:b w:val="0"/>
          <w:bCs w:val="0"/>
          <w:i w:val="0"/>
          <w:iCs w:val="0"/>
          <w:caps w:val="0"/>
          <w:color w:val="333333"/>
          <w:spacing w:val="0"/>
          <w:sz w:val="32"/>
          <w:szCs w:val="32"/>
          <w:shd w:val="clear" w:fill="FFFFFF"/>
          <w:lang w:val="en-US" w:eastAsia="zh-CN"/>
        </w:rPr>
        <w:t>南宁市少年儿童图书馆</w:t>
      </w:r>
      <w:r>
        <w:rPr>
          <w:rFonts w:hint="eastAsia" w:ascii="仿宋_GB2312" w:hAnsi="sinsum" w:eastAsia="仿宋_GB2312" w:cs="仿宋_GB2312"/>
          <w:b w:val="0"/>
          <w:bCs w:val="0"/>
          <w:i w:val="0"/>
          <w:iCs w:val="0"/>
          <w:caps w:val="0"/>
          <w:color w:val="333333"/>
          <w:spacing w:val="0"/>
          <w:sz w:val="32"/>
          <w:szCs w:val="32"/>
          <w:shd w:val="clear" w:fill="FFFFFF"/>
        </w:rPr>
        <w:t>工作区域内公示，公示时间为7个工作日。  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（七）聘用  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经公示无异议人员，按规定办理相关手续，</w:t>
      </w:r>
      <w:r>
        <w:rPr>
          <w:rFonts w:hint="eastAsia" w:ascii="仿宋_GB2312" w:hAnsi="sinsum" w:eastAsia="仿宋_GB2312" w:cs="仿宋_GB2312"/>
          <w:b w:val="0"/>
          <w:bCs w:val="0"/>
          <w:i w:val="0"/>
          <w:iCs w:val="0"/>
          <w:caps w:val="0"/>
          <w:color w:val="333333"/>
          <w:spacing w:val="0"/>
          <w:sz w:val="32"/>
          <w:szCs w:val="32"/>
          <w:shd w:val="clear" w:fill="FFFFFF"/>
          <w:lang w:val="en-US" w:eastAsia="zh-CN"/>
        </w:rPr>
        <w:t>予以录用</w:t>
      </w:r>
      <w:r>
        <w:rPr>
          <w:rFonts w:hint="eastAsia" w:ascii="仿宋_GB2312" w:hAnsi="sinsum" w:eastAsia="仿宋_GB2312" w:cs="仿宋_GB2312"/>
          <w:b w:val="0"/>
          <w:bCs w:val="0"/>
          <w:i w:val="0"/>
          <w:iCs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六、纪律与监督  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（一）公开招聘工作严格按照公开、平等、竞争、择优的原则，坚持信息公开、过程公开、结果公开，主动接受社会和管理部门的监督。 </w:t>
      </w:r>
      <w:r>
        <w:rPr>
          <w:rFonts w:hint="eastAsia" w:ascii="宋体" w:hAnsi="宋体" w:eastAsia="仿宋_GB2312" w:cs="宋体"/>
          <w:b w:val="0"/>
          <w:bCs w:val="0"/>
          <w:i w:val="0"/>
          <w:iCs w:val="0"/>
          <w:caps w:val="0"/>
          <w:color w:val="333333"/>
          <w:spacing w:val="0"/>
          <w:sz w:val="32"/>
          <w:szCs w:val="32"/>
          <w:shd w:val="clear" w:fill="FFFFFF"/>
        </w:rPr>
        <w:t> </w:t>
      </w:r>
      <w:r>
        <w:rPr>
          <w:rFonts w:hint="eastAsia" w:ascii="仿宋_GB2312" w:hAnsi="sinsum" w:eastAsia="仿宋_GB2312" w:cs="仿宋_GB2312"/>
          <w:b w:val="0"/>
          <w:bCs w:val="0"/>
          <w:i w:val="0"/>
          <w:iCs w:val="0"/>
          <w:caps w:val="0"/>
          <w:color w:val="333333"/>
          <w:spacing w:val="0"/>
          <w:sz w:val="32"/>
          <w:szCs w:val="32"/>
          <w:shd w:val="clear" w:fill="FFFFFF"/>
        </w:rPr>
        <w:t> </w:t>
      </w:r>
      <w:r>
        <w:rPr>
          <w:rFonts w:hint="eastAsia" w:ascii="宋体" w:hAnsi="宋体" w:eastAsia="仿宋_GB2312" w:cs="宋体"/>
          <w:b w:val="0"/>
          <w:bCs w:val="0"/>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二）按人社部规〔2019〕1号文件，严格执行回避制度。公开招聘工作人员凡与报考人员有需要回避的亲属关系的，要实行公务回避，不得参与公开招聘的方案制定、组织实施、会议讨论等工作。报考者不得报考聘用后与本单位人员涉及回避关系的岗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（三）本次公开招聘的应聘人员、招聘单位和招聘工作人员违纪违规的，按照《事业单位公开招聘违纪违规行为处理规定》（人社部令第35号）有关规定从严处理。  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（四）未尽事宜由</w:t>
      </w:r>
      <w:r>
        <w:rPr>
          <w:rFonts w:hint="eastAsia" w:ascii="仿宋_GB2312" w:hAnsi="sinsum" w:eastAsia="仿宋_GB2312" w:cs="仿宋_GB2312"/>
          <w:b w:val="0"/>
          <w:bCs w:val="0"/>
          <w:i w:val="0"/>
          <w:iCs w:val="0"/>
          <w:caps w:val="0"/>
          <w:color w:val="333333"/>
          <w:spacing w:val="0"/>
          <w:sz w:val="32"/>
          <w:szCs w:val="32"/>
          <w:shd w:val="clear" w:fill="FFFFFF"/>
          <w:lang w:val="en-US" w:eastAsia="zh-CN"/>
        </w:rPr>
        <w:t>南宁市少年儿童图书馆办公室</w:t>
      </w:r>
      <w:r>
        <w:rPr>
          <w:rFonts w:hint="eastAsia" w:ascii="仿宋_GB2312" w:hAnsi="sinsum" w:eastAsia="仿宋_GB2312" w:cs="仿宋_GB2312"/>
          <w:b w:val="0"/>
          <w:bCs w:val="0"/>
          <w:i w:val="0"/>
          <w:iCs w:val="0"/>
          <w:caps w:val="0"/>
          <w:color w:val="333333"/>
          <w:spacing w:val="0"/>
          <w:sz w:val="32"/>
          <w:szCs w:val="32"/>
          <w:shd w:val="clear" w:fill="FFFFFF"/>
        </w:rPr>
        <w:t>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95"/>
        <w:textAlignment w:val="auto"/>
        <w:rPr>
          <w:rFonts w:hint="default" w:ascii="sinsum" w:hAnsi="sinsum" w:eastAsia="仿宋_GB2312" w:cs="sinsum"/>
          <w:b w:val="0"/>
          <w:bCs w:val="0"/>
          <w:i w:val="0"/>
          <w:iCs w:val="0"/>
          <w:caps w:val="0"/>
          <w:color w:val="333333"/>
          <w:spacing w:val="0"/>
          <w:sz w:val="32"/>
          <w:szCs w:val="32"/>
        </w:rPr>
      </w:pPr>
      <w:r>
        <w:rPr>
          <w:rFonts w:hint="eastAsia" w:ascii="仿宋_GB2312" w:hAnsi="sinsum" w:eastAsia="仿宋_GB2312" w:cs="仿宋_GB2312"/>
          <w:b w:val="0"/>
          <w:bCs w:val="0"/>
          <w:i w:val="0"/>
          <w:iCs w:val="0"/>
          <w:caps w:val="0"/>
          <w:color w:val="333333"/>
          <w:spacing w:val="0"/>
          <w:sz w:val="32"/>
          <w:szCs w:val="32"/>
          <w:shd w:val="clear" w:fill="FFFFFF"/>
        </w:rPr>
        <w:t>招聘监督举报电话：0771-</w:t>
      </w:r>
      <w:r>
        <w:rPr>
          <w:rFonts w:hint="eastAsia" w:ascii="仿宋_GB2312" w:hAnsi="sinsum" w:eastAsia="仿宋_GB2312" w:cs="仿宋_GB2312"/>
          <w:b w:val="0"/>
          <w:bCs w:val="0"/>
          <w:i w:val="0"/>
          <w:iCs w:val="0"/>
          <w:caps w:val="0"/>
          <w:color w:val="333333"/>
          <w:spacing w:val="0"/>
          <w:sz w:val="32"/>
          <w:szCs w:val="32"/>
          <w:shd w:val="clear" w:fill="FFFFFF"/>
          <w:lang w:val="en-US" w:eastAsia="zh-CN"/>
        </w:rPr>
        <w:t>5531031</w:t>
      </w:r>
      <w:r>
        <w:rPr>
          <w:rFonts w:hint="eastAsia" w:ascii="仿宋_GB2312" w:hAnsi="sinsum" w:eastAsia="仿宋_GB2312" w:cs="仿宋_GB2312"/>
          <w:b w:val="0"/>
          <w:bCs w:val="0"/>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95"/>
        <w:textAlignment w:val="auto"/>
        <w:rPr>
          <w:rFonts w:hint="eastAsia" w:ascii="仿宋_GB2312" w:hAnsi="sinsum" w:eastAsia="仿宋_GB2312" w:cs="仿宋_GB2312"/>
          <w:b w:val="0"/>
          <w:bCs w:val="0"/>
          <w:i w:val="0"/>
          <w:iCs w:val="0"/>
          <w:caps w:val="0"/>
          <w:color w:val="333333"/>
          <w:spacing w:val="0"/>
          <w:sz w:val="32"/>
          <w:szCs w:val="32"/>
          <w:shd w:val="clear" w:fill="FFFFFF"/>
        </w:rPr>
      </w:pPr>
      <w:r>
        <w:rPr>
          <w:rFonts w:hint="eastAsia" w:ascii="仿宋_GB2312" w:hAnsi="sinsum" w:eastAsia="仿宋_GB2312" w:cs="仿宋_GB2312"/>
          <w:b w:val="0"/>
          <w:bCs w:val="0"/>
          <w:i w:val="0"/>
          <w:iCs w:val="0"/>
          <w:caps w:val="0"/>
          <w:color w:val="333333"/>
          <w:spacing w:val="0"/>
          <w:sz w:val="32"/>
          <w:szCs w:val="32"/>
          <w:shd w:val="clear" w:fill="FFFFFF"/>
        </w:rPr>
        <w:t>招聘咨询电话：0771-</w:t>
      </w:r>
      <w:r>
        <w:rPr>
          <w:rFonts w:hint="eastAsia" w:ascii="仿宋_GB2312" w:hAnsi="sinsum" w:eastAsia="仿宋_GB2312" w:cs="仿宋_GB2312"/>
          <w:b w:val="0"/>
          <w:bCs w:val="0"/>
          <w:i w:val="0"/>
          <w:iCs w:val="0"/>
          <w:caps w:val="0"/>
          <w:color w:val="333333"/>
          <w:spacing w:val="0"/>
          <w:sz w:val="32"/>
          <w:szCs w:val="32"/>
          <w:shd w:val="clear" w:fill="FFFFFF"/>
          <w:lang w:val="en-US" w:eastAsia="zh-CN"/>
        </w:rPr>
        <w:t>5312109</w:t>
      </w:r>
      <w:r>
        <w:rPr>
          <w:rFonts w:hint="eastAsia" w:ascii="仿宋_GB2312" w:hAnsi="sinsum" w:eastAsia="仿宋_GB2312" w:cs="仿宋_GB2312"/>
          <w:b w:val="0"/>
          <w:bCs w:val="0"/>
          <w:i w:val="0"/>
          <w:iCs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sinsum" w:eastAsia="仿宋_GB2312" w:cs="仿宋_GB2312"/>
          <w:b w:val="0"/>
          <w:bCs w:val="0"/>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　　　</w:t>
      </w:r>
      <w:r>
        <w:rPr>
          <w:rFonts w:hint="eastAsia" w:ascii="仿宋_GB2312" w:hAnsi="仿宋_GB2312" w:eastAsia="仿宋_GB2312" w:cs="仿宋_GB2312"/>
          <w:b w:val="0"/>
          <w:bCs w:val="0"/>
          <w:i w:val="0"/>
          <w:iCs w:val="0"/>
          <w:caps w:val="0"/>
          <w:color w:val="333333"/>
          <w:spacing w:val="0"/>
          <w:sz w:val="32"/>
          <w:szCs w:val="32"/>
          <w:shd w:val="clear" w:fill="FFFFFF"/>
        </w:rPr>
        <w:t>附件：</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南宁市少年儿童图书馆</w:t>
      </w:r>
      <w:r>
        <w:rPr>
          <w:rFonts w:hint="eastAsia" w:ascii="仿宋_GB2312" w:hAnsi="仿宋_GB2312" w:eastAsia="仿宋_GB2312" w:cs="仿宋_GB2312"/>
          <w:b w:val="0"/>
          <w:bCs w:val="0"/>
          <w:i w:val="0"/>
          <w:iCs w:val="0"/>
          <w:caps w:val="0"/>
          <w:color w:val="333333"/>
          <w:spacing w:val="0"/>
          <w:sz w:val="32"/>
          <w:szCs w:val="32"/>
          <w:shd w:val="clear" w:fill="FFFFFF"/>
        </w:rPr>
        <w:t>2021年度免笔试公开招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240" w:firstLineChars="700"/>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聘工作人员岗位信息表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95"/>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　</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     5</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南宁市少年儿童图书馆</w:t>
      </w:r>
      <w:r>
        <w:rPr>
          <w:rFonts w:hint="eastAsia" w:ascii="仿宋_GB2312" w:hAnsi="仿宋_GB2312" w:eastAsia="仿宋_GB2312" w:cs="仿宋_GB2312"/>
          <w:b w:val="0"/>
          <w:bCs w:val="0"/>
          <w:i w:val="0"/>
          <w:iCs w:val="0"/>
          <w:caps w:val="0"/>
          <w:color w:val="333333"/>
          <w:spacing w:val="0"/>
          <w:sz w:val="32"/>
          <w:szCs w:val="32"/>
          <w:shd w:val="clear" w:fill="FFFFFF"/>
        </w:rPr>
        <w:t>2021年度免笔试公开招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240" w:firstLineChars="7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i w:val="0"/>
          <w:iCs w:val="0"/>
          <w:caps w:val="0"/>
          <w:color w:val="333333"/>
          <w:spacing w:val="0"/>
          <w:sz w:val="32"/>
          <w:szCs w:val="32"/>
          <w:shd w:val="clear" w:fill="FFFFFF"/>
        </w:rPr>
        <w:t>聘工作人员报名登记表</w:t>
      </w:r>
    </w:p>
    <w:p>
      <w:pPr>
        <w:keepNext w:val="0"/>
        <w:keepLines w:val="0"/>
        <w:pageBreakBefore w:val="0"/>
        <w:tabs>
          <w:tab w:val="left" w:pos="711"/>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tabs>
          <w:tab w:val="left" w:pos="711"/>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4800" w:firstLineChars="1500"/>
        <w:jc w:val="both"/>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南宁市少年儿童图书馆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120" w:firstLineChars="16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lang w:val="en-US" w:eastAsia="zh-CN"/>
        </w:rPr>
        <w:t>2021年8月2日</w:t>
      </w:r>
    </w:p>
    <w:sectPr>
      <w:footerReference r:id="rId3" w:type="default"/>
      <w:pgSz w:w="11906" w:h="16838"/>
      <w:pgMar w:top="2098" w:right="1474" w:bottom="1984" w:left="1587" w:header="850" w:footer="1531"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0" w:usb1="00000000" w:usb2="00000000" w:usb3="00000000" w:csb0="00040000" w:csb1="00000000"/>
  </w:font>
  <w:font w:name="sinsum">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00000000" w:usb1="00000000" w:usb2="00000016" w:usb3="00000000" w:csb0="00040001" w:csb1="00000000"/>
  </w:font>
  <w:font w:name="Segoe Print">
    <w:panose1 w:val="02000600000000000000"/>
    <w:charset w:val="00"/>
    <w:family w:val="auto"/>
    <w:pitch w:val="default"/>
    <w:sig w:usb0="00000000"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descr="7b0a20202020227461726765744d6f64756c65223a20226b6f6e6c696e6562756c6c6574220a7d0a"/>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alt="7b0a20202020227461726765744d6f64756c65223a20226b6f6e6c696e6562756c6c6574220a7d0a" type="#_x0000_t202" style="position:absolute;left:0pt;margin-top:0pt;height:144pt;width:144pt;mso-position-horizontal:outside;mso-position-horizontal-relative:margin;mso-wrap-style:none;z-index:251659264;mso-width-relative:page;mso-height-relative:page;" fillcolor="#FFFFFF [3212]" filled="t" stroked="f" coordsize="21600,21600" o:gfxdata="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8&#10;EB3RAAAABQEAAA8AAAAAAAAAAQAgAAAAIgAAAGRycy9kb3ducmV2LnhtbFBLAQIUABQAAAAIAIdO&#10;4kDT3e05YwIAAJUEAAAOAAAAAAAAAAEAIAAAACABAABkcnMvZTJvRG9jLnhtbFBLBQYAAAAABgAG&#10;AFkBAAD1BQAAAAAA&#10;">
              <v:fill on="t"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8028F"/>
    <w:multiLevelType w:val="singleLevel"/>
    <w:tmpl w:val="8198028F"/>
    <w:lvl w:ilvl="0" w:tentative="0">
      <w:start w:val="1"/>
      <w:numFmt w:val="chineseCounting"/>
      <w:suff w:val="nothing"/>
      <w:lvlText w:val="%1、"/>
      <w:lvlJc w:val="left"/>
      <w:rPr>
        <w:rFonts w:hint="eastAsia"/>
      </w:rPr>
    </w:lvl>
  </w:abstractNum>
  <w:abstractNum w:abstractNumId="1">
    <w:nsid w:val="1C080979"/>
    <w:multiLevelType w:val="singleLevel"/>
    <w:tmpl w:val="1C080979"/>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2021-05-18T10:51:00Z</dcterms:created>
  <dc:creator>J</dc:creator>
  <cp:lastModifiedBy>李菁的 iPhone</cp:lastModifiedBy>
  <cp:lastPrinted>2021-07-02T10:54:00Z</cp:lastPrinted>
  <dcterms:modified xsi:type="dcterms:W3CDTF">2021-08-02T12:52:11Z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2052-11.11.1</vt:lpwstr>
  </property>
  <property fmtid="{D5CDD505-2E9C-101B-9397-08002B2CF9AE}" pid="3" name="ICV">
    <vt:lpwstr>8786504FCAE547B58A6431B3A8E4A0A3</vt:lpwstr>
  </property>
</Properties>
</file>