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20" w:lineRule="exact"/>
        <w:jc w:val="both"/>
        <w:rPr>
          <w:rFonts w:hint="eastAsia" w:cs="宋体"/>
          <w:b/>
          <w:bCs/>
          <w:color w:val="000000" w:themeColor="text1"/>
          <w:kern w:val="0"/>
          <w:sz w:val="30"/>
          <w:szCs w:val="30"/>
          <w14:textFill>
            <w14:solidFill>
              <w14:schemeClr w14:val="tx1"/>
            </w14:solidFill>
          </w14:textFill>
        </w:rPr>
      </w:pPr>
      <w:r>
        <w:rPr>
          <w:rFonts w:hint="eastAsia" w:cs="宋体"/>
          <w:b/>
          <w:bCs/>
          <w:color w:val="000000" w:themeColor="text1"/>
          <w:kern w:val="0"/>
          <w:sz w:val="30"/>
          <w:szCs w:val="30"/>
          <w14:textFill>
            <w14:solidFill>
              <w14:schemeClr w14:val="tx1"/>
            </w14:solidFill>
          </w14:textFill>
        </w:rPr>
        <w:t>附件</w:t>
      </w:r>
      <w:r>
        <w:rPr>
          <w:rFonts w:hint="eastAsia" w:cs="宋体"/>
          <w:b/>
          <w:bCs/>
          <w:color w:val="000000" w:themeColor="text1"/>
          <w:kern w:val="0"/>
          <w:sz w:val="30"/>
          <w:szCs w:val="30"/>
          <w:lang w:val="en-US" w:eastAsia="zh-CN"/>
          <w14:textFill>
            <w14:solidFill>
              <w14:schemeClr w14:val="tx1"/>
            </w14:solidFill>
          </w14:textFill>
        </w:rPr>
        <w:t>3</w:t>
      </w:r>
      <w:bookmarkStart w:id="0" w:name="_GoBack"/>
      <w:bookmarkEnd w:id="0"/>
      <w:r>
        <w:rPr>
          <w:rFonts w:hint="eastAsia" w:cs="宋体"/>
          <w:b/>
          <w:bCs/>
          <w:color w:val="000000" w:themeColor="text1"/>
          <w:kern w:val="0"/>
          <w:sz w:val="30"/>
          <w:szCs w:val="30"/>
          <w14:textFill>
            <w14:solidFill>
              <w14:schemeClr w14:val="tx1"/>
            </w14:solidFill>
          </w14:textFill>
        </w:rPr>
        <w:t>：</w:t>
      </w:r>
    </w:p>
    <w:p>
      <w:pPr>
        <w:keepNext w:val="0"/>
        <w:keepLines w:val="0"/>
        <w:pageBreakBefore w:val="0"/>
        <w:kinsoku/>
        <w:overflowPunct/>
        <w:topLinePunct w:val="0"/>
        <w:autoSpaceDE/>
        <w:autoSpaceDN/>
        <w:bidi w:val="0"/>
        <w:adjustRightInd/>
        <w:snapToGrid/>
        <w:spacing w:line="400" w:lineRule="exact"/>
        <w:jc w:val="center"/>
        <w:rPr>
          <w:rFonts w:hint="eastAsia" w:ascii="黑体" w:hAnsi="黑体" w:eastAsia="黑体" w:cs="黑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lang w:eastAsia="zh-CN"/>
          <w14:textFill>
            <w14:solidFill>
              <w14:schemeClr w14:val="tx1"/>
            </w14:solidFill>
          </w14:textFill>
        </w:rPr>
        <w:t>福建农林大学金山学院</w:t>
      </w:r>
      <w:r>
        <w:rPr>
          <w:rFonts w:hint="eastAsia" w:ascii="黑体" w:hAnsi="黑体" w:eastAsia="黑体" w:cs="黑体"/>
          <w:b/>
          <w:bCs/>
          <w:color w:val="000000" w:themeColor="text1"/>
          <w:sz w:val="44"/>
          <w:szCs w:val="44"/>
          <w14:textFill>
            <w14:solidFill>
              <w14:schemeClr w14:val="tx1"/>
            </w14:solidFill>
          </w14:textFill>
        </w:rPr>
        <w:t>2021年公开招聘考试</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lang w:eastAsia="zh-CN"/>
          <w14:textFill>
            <w14:solidFill>
              <w14:schemeClr w14:val="tx1"/>
            </w14:solidFill>
          </w14:textFill>
        </w:rPr>
        <w:t>应聘人员</w:t>
      </w:r>
      <w:r>
        <w:rPr>
          <w:rFonts w:hint="eastAsia" w:ascii="黑体" w:hAnsi="黑体" w:eastAsia="黑体" w:cs="黑体"/>
          <w:b/>
          <w:bCs/>
          <w:color w:val="000000" w:themeColor="text1"/>
          <w:sz w:val="44"/>
          <w:szCs w:val="44"/>
          <w14:textFill>
            <w14:solidFill>
              <w14:schemeClr w14:val="tx1"/>
            </w14:solidFill>
          </w14:textFill>
        </w:rPr>
        <w:t>健康申明卡及安全考试承诺书</w:t>
      </w:r>
    </w:p>
    <w:p>
      <w:pPr>
        <w:keepNext w:val="0"/>
        <w:keepLines w:val="0"/>
        <w:pageBreakBefore w:val="0"/>
        <w:kinsoku/>
        <w:overflowPunct/>
        <w:topLinePunct w:val="0"/>
        <w:autoSpaceDE/>
        <w:autoSpaceDN/>
        <w:bidi w:val="0"/>
        <w:adjustRightInd/>
        <w:snapToGrid/>
        <w:spacing w:line="400" w:lineRule="exact"/>
        <w:jc w:val="both"/>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姓</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名：</w:t>
      </w:r>
      <w:r>
        <w:rPr>
          <w:rFonts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性</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别：</w:t>
      </w:r>
      <w:r>
        <w:rPr>
          <w:rFonts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应聘岗位：</w:t>
      </w:r>
      <w:r>
        <w:rPr>
          <w:rFonts w:ascii="黑体" w:hAnsi="黑体" w:eastAsia="黑体" w:cs="宋体"/>
          <w:color w:val="000000" w:themeColor="text1"/>
          <w:u w:val="single"/>
          <w14:textFill>
            <w14:solidFill>
              <w14:schemeClr w14:val="tx1"/>
            </w14:solidFill>
          </w14:textFill>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身份证号：</w:t>
      </w:r>
      <w:r>
        <w:rPr>
          <w:rFonts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有效手机联系方式：</w:t>
      </w:r>
      <w:r>
        <w:rPr>
          <w:rFonts w:ascii="黑体" w:hAnsi="黑体" w:eastAsia="黑体" w:cs="宋体"/>
          <w:color w:val="000000" w:themeColor="text1"/>
          <w:u w:val="single"/>
          <w14:textFill>
            <w14:solidFill>
              <w14:schemeClr w14:val="tx1"/>
            </w14:solidFill>
          </w14:textFill>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日内住址（请详细填写，住址请具体到街道</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社区及门牌号或宾馆地址）：</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14:textFill>
            <w14:solidFill>
              <w14:schemeClr w14:val="tx1"/>
            </w14:solidFill>
          </w14:textFill>
        </w:rPr>
      </w:pPr>
      <w:r>
        <w:rPr>
          <w:rFonts w:ascii="黑体" w:hAnsi="黑体" w:eastAsia="黑体" w:cs="宋体"/>
          <w:color w:val="000000" w:themeColor="text1"/>
          <w14:textFill>
            <w14:solidFill>
              <w14:schemeClr w14:val="tx1"/>
            </w14:solidFill>
          </w14:textFill>
        </w:rPr>
        <w:t xml:space="preserve"> </w:t>
      </w:r>
      <w:r>
        <w:rPr>
          <w:rFonts w:ascii="黑体" w:hAnsi="黑体" w:eastAsia="黑体" w:cs="宋体"/>
          <w:color w:val="000000" w:themeColor="text1"/>
          <w:u w:val="single"/>
          <w14:textFill>
            <w14:solidFill>
              <w14:schemeClr w14:val="tx1"/>
            </w14:solidFill>
          </w14:textFill>
        </w:rPr>
        <w:t xml:space="preserve">                                                                                    </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u w:val="single"/>
          <w14:textFill>
            <w14:solidFill>
              <w14:schemeClr w14:val="tx1"/>
            </w14:solidFill>
          </w14:textFill>
        </w:rPr>
      </w:pPr>
      <w:r>
        <w:rPr>
          <w:rFonts w:ascii="黑体" w:hAnsi="黑体" w:eastAsia="黑体" w:cs="宋体"/>
          <w:color w:val="000000" w:themeColor="text1"/>
          <w14:textFill>
            <w14:solidFill>
              <w14:schemeClr w14:val="tx1"/>
            </w14:solidFill>
          </w14:textFill>
        </w:rPr>
        <w:t>1.</w:t>
      </w: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日内，是否出现发热、干咳、乏力、鼻塞、流涕、咽痛、腹泻等症状。□是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2.</w:t>
      </w:r>
      <w:r>
        <w:rPr>
          <w:rFonts w:hint="eastAsia" w:ascii="黑体" w:hAnsi="黑体" w:eastAsia="黑体" w:cs="宋体"/>
          <w:color w:val="000000" w:themeColor="text1"/>
          <w14:textFill>
            <w14:solidFill>
              <w14:schemeClr w14:val="tx1"/>
            </w14:solidFill>
          </w14:textFill>
        </w:rPr>
        <w:t>本人是否属于新冠肺炎确诊病例、无症状感染者。</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3.</w:t>
      </w: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日内，是否在居住地有被隔离或曾被隔离且未做核酸检测。</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4.</w:t>
      </w: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日内，是否从省外高中风险地区入闽。</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5.</w:t>
      </w:r>
      <w:r>
        <w:rPr>
          <w:rFonts w:hint="eastAsia" w:ascii="黑体" w:hAnsi="黑体" w:eastAsia="黑体" w:cs="宋体"/>
          <w:color w:val="000000" w:themeColor="text1"/>
          <w14:textFill>
            <w14:solidFill>
              <w14:schemeClr w14:val="tx1"/>
            </w14:solidFill>
          </w14:textFill>
        </w:rPr>
        <w:t>本人疫情期间是否从境外（含港澳台）入闽。</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6.</w:t>
      </w:r>
      <w:r>
        <w:rPr>
          <w:rFonts w:hint="eastAsia" w:ascii="黑体" w:hAnsi="黑体" w:eastAsia="黑体" w:cs="宋体"/>
          <w:color w:val="000000" w:themeColor="text1"/>
          <w:w w:val="97"/>
          <w14:textFill>
            <w14:solidFill>
              <w14:schemeClr w14:val="tx1"/>
            </w14:solidFill>
          </w14:textFill>
        </w:rPr>
        <w:t>本</w:t>
      </w:r>
      <w:r>
        <w:rPr>
          <w:rFonts w:hint="eastAsia" w:ascii="黑体" w:hAnsi="黑体" w:eastAsia="黑体" w:cs="宋体"/>
          <w:color w:val="000000" w:themeColor="text1"/>
          <w:spacing w:val="-5"/>
          <w:w w:val="97"/>
          <w14:textFill>
            <w14:solidFill>
              <w14:schemeClr w14:val="tx1"/>
            </w14:solidFill>
          </w14:textFill>
        </w:rPr>
        <w:t>人过去</w:t>
      </w:r>
      <w:r>
        <w:rPr>
          <w:rFonts w:ascii="黑体" w:hAnsi="黑体" w:eastAsia="黑体" w:cs="宋体"/>
          <w:color w:val="000000" w:themeColor="text1"/>
          <w:spacing w:val="-5"/>
          <w:w w:val="97"/>
          <w14:textFill>
            <w14:solidFill>
              <w14:schemeClr w14:val="tx1"/>
            </w14:solidFill>
          </w14:textFill>
        </w:rPr>
        <w:t>14</w:t>
      </w:r>
      <w:r>
        <w:rPr>
          <w:rFonts w:hint="eastAsia" w:ascii="黑体" w:hAnsi="黑体" w:eastAsia="黑体" w:cs="宋体"/>
          <w:color w:val="000000" w:themeColor="text1"/>
          <w:spacing w:val="-5"/>
          <w:w w:val="97"/>
          <w14:textFill>
            <w14:solidFill>
              <w14:schemeClr w14:val="tx1"/>
            </w14:solidFill>
          </w14:textFill>
        </w:rPr>
        <w:t>日内是否与新冠肺炎确诊病例、疑似病例或已发现无症状感染者有接触史</w:t>
      </w:r>
      <w:r>
        <w:rPr>
          <w:rFonts w:hint="eastAsia" w:ascii="黑体" w:hAnsi="黑体" w:eastAsia="黑体" w:cs="宋体"/>
          <w:color w:val="000000" w:themeColor="text1"/>
          <w:spacing w:val="-5"/>
          <w14:textFill>
            <w14:solidFill>
              <w14:schemeClr w14:val="tx1"/>
            </w14:solidFill>
          </w14:textFill>
        </w:rPr>
        <w:t>。</w:t>
      </w:r>
      <w:r>
        <w:rPr>
          <w:rFonts w:ascii="黑体" w:hAnsi="黑体" w:eastAsia="黑体" w:cs="宋体"/>
          <w:color w:val="000000" w:themeColor="text1"/>
          <w:spacing w:val="-5"/>
          <w14:textFill>
            <w14:solidFill>
              <w14:schemeClr w14:val="tx1"/>
            </w14:solidFill>
          </w14:textFill>
        </w:rPr>
        <w:t xml:space="preserve"> </w:t>
      </w:r>
      <w:r>
        <w:rPr>
          <w:rFonts w:hint="eastAsia" w:ascii="黑体" w:hAnsi="黑体" w:eastAsia="黑体" w:cs="宋体"/>
          <w:color w:val="000000" w:themeColor="text1"/>
          <w:spacing w:val="-5"/>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7.</w:t>
      </w: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日内是否与来自境外（含港澳台）人员有接触史</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8.</w:t>
      </w:r>
      <w:r>
        <w:rPr>
          <w:rFonts w:hint="eastAsia" w:ascii="黑体" w:hAnsi="黑体" w:eastAsia="黑体" w:cs="宋体"/>
          <w:color w:val="000000" w:themeColor="text1"/>
          <w14:textFill>
            <w14:solidFill>
              <w14:schemeClr w14:val="tx1"/>
            </w14:solidFill>
          </w14:textFill>
        </w:rPr>
        <w:t>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日内，本人的工作（实习）岗位是否属于医疗机构医务人员、公共场所服务人员、口岸检疫排查人员、公共交通驾驶员、铁路航空乘务人员。</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 xml:space="preserve">         </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9.</w:t>
      </w:r>
      <w:r>
        <w:rPr>
          <w:rFonts w:hint="eastAsia" w:ascii="黑体" w:hAnsi="黑体" w:eastAsia="黑体" w:cs="宋体"/>
          <w:color w:val="000000" w:themeColor="text1"/>
          <w14:textFill>
            <w14:solidFill>
              <w14:schemeClr w14:val="tx1"/>
            </w14:solidFill>
          </w14:textFill>
        </w:rPr>
        <w:t>本人“八闽健康码”是否为橙码。</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10.</w:t>
      </w:r>
      <w:r>
        <w:rPr>
          <w:rFonts w:hint="eastAsia" w:ascii="黑体" w:hAnsi="黑体" w:eastAsia="黑体" w:cs="宋体"/>
          <w:color w:val="000000" w:themeColor="text1"/>
          <w14:textFill>
            <w14:solidFill>
              <w14:schemeClr w14:val="tx1"/>
            </w14:solidFill>
          </w14:textFill>
        </w:rPr>
        <w:t>共同居住家庭成员中是否有上述</w:t>
      </w:r>
      <w:r>
        <w:rPr>
          <w:rFonts w:ascii="黑体" w:hAnsi="黑体" w:eastAsia="黑体" w:cs="宋体"/>
          <w:color w:val="000000" w:themeColor="text1"/>
          <w14:textFill>
            <w14:solidFill>
              <w14:schemeClr w14:val="tx1"/>
            </w14:solidFill>
          </w14:textFill>
        </w:rPr>
        <w:t>1</w:t>
      </w:r>
      <w:r>
        <w:rPr>
          <w:rFonts w:hint="eastAsia" w:ascii="黑体" w:hAnsi="黑体" w:eastAsia="黑体" w:cs="宋体"/>
          <w:color w:val="000000" w:themeColor="text1"/>
          <w14:textFill>
            <w14:solidFill>
              <w14:schemeClr w14:val="tx1"/>
            </w14:solidFill>
          </w14:textFill>
        </w:rPr>
        <w:t>至</w:t>
      </w:r>
      <w:r>
        <w:rPr>
          <w:rFonts w:ascii="黑体" w:hAnsi="黑体" w:eastAsia="黑体" w:cs="宋体"/>
          <w:color w:val="000000" w:themeColor="text1"/>
          <w14:textFill>
            <w14:solidFill>
              <w14:schemeClr w14:val="tx1"/>
            </w14:solidFill>
          </w14:textFill>
        </w:rPr>
        <w:t>7</w:t>
      </w:r>
      <w:r>
        <w:rPr>
          <w:rFonts w:hint="eastAsia" w:ascii="黑体" w:hAnsi="黑体" w:eastAsia="黑体" w:cs="宋体"/>
          <w:color w:val="000000" w:themeColor="text1"/>
          <w14:textFill>
            <w14:solidFill>
              <w14:schemeClr w14:val="tx1"/>
            </w14:solidFill>
          </w14:textFill>
        </w:rPr>
        <w:t>的情况。</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方正小标宋简体" w:hAnsi="宋体" w:eastAsia="方正小标宋简体" w:cs="宋体"/>
          <w:color w:val="000000" w:themeColor="text1"/>
          <w:sz w:val="30"/>
          <w:szCs w:val="30"/>
          <w14:textFill>
            <w14:solidFill>
              <w14:schemeClr w14:val="tx1"/>
            </w14:solidFill>
          </w14:textFill>
        </w:rPr>
      </w:pPr>
    </w:p>
    <w:p>
      <w:pPr>
        <w:keepNext w:val="0"/>
        <w:keepLines w:val="0"/>
        <w:pageBreakBefore w:val="0"/>
        <w:kinsoku/>
        <w:overflowPunct/>
        <w:topLinePunct w:val="0"/>
        <w:autoSpaceDE/>
        <w:autoSpaceDN/>
        <w:bidi w:val="0"/>
        <w:adjustRightInd/>
        <w:snapToGrid/>
        <w:spacing w:line="400" w:lineRule="exact"/>
        <w:ind w:firstLine="600" w:firstLineChars="200"/>
        <w:jc w:val="both"/>
        <w:rPr>
          <w:rFonts w:ascii="黑体" w:hAnsi="黑体" w:eastAsia="黑体" w:cs="方正小标宋简体"/>
          <w:color w:val="000000" w:themeColor="text1"/>
          <w:sz w:val="30"/>
          <w:szCs w:val="30"/>
          <w14:textFill>
            <w14:solidFill>
              <w14:schemeClr w14:val="tx1"/>
            </w14:solidFill>
          </w14:textFill>
        </w:rPr>
      </w:pPr>
      <w:r>
        <w:rPr>
          <w:rFonts w:hint="eastAsia" w:ascii="黑体" w:hAnsi="黑体" w:eastAsia="黑体" w:cs="方正小标宋简体"/>
          <w:color w:val="000000" w:themeColor="text1"/>
          <w:sz w:val="30"/>
          <w:szCs w:val="30"/>
          <w14:textFill>
            <w14:solidFill>
              <w14:schemeClr w14:val="tx1"/>
            </w14:solidFill>
          </w14:textFill>
        </w:rPr>
        <w:t>提示：以上项目中如有“是”的，来校前，必须携带考前</w:t>
      </w:r>
      <w:r>
        <w:rPr>
          <w:rFonts w:ascii="黑体" w:hAnsi="黑体" w:eastAsia="黑体" w:cs="方正小标宋简体"/>
          <w:color w:val="000000" w:themeColor="text1"/>
          <w:sz w:val="30"/>
          <w:szCs w:val="30"/>
          <w14:textFill>
            <w14:solidFill>
              <w14:schemeClr w14:val="tx1"/>
            </w14:solidFill>
          </w14:textFill>
        </w:rPr>
        <w:t>7</w:t>
      </w:r>
      <w:r>
        <w:rPr>
          <w:rFonts w:hint="eastAsia" w:ascii="黑体" w:hAnsi="黑体" w:eastAsia="黑体" w:cs="方正小标宋简体"/>
          <w:color w:val="000000" w:themeColor="text1"/>
          <w:sz w:val="30"/>
          <w:szCs w:val="30"/>
          <w14:textFill>
            <w14:solidFill>
              <w14:schemeClr w14:val="tx1"/>
            </w14:solidFill>
          </w14:textFill>
        </w:rPr>
        <w:t>天内新型冠状病毒检测阴性的报告。</w:t>
      </w:r>
    </w:p>
    <w:p>
      <w:pPr>
        <w:keepNext w:val="0"/>
        <w:keepLines w:val="0"/>
        <w:pageBreakBefore w:val="0"/>
        <w:kinsoku/>
        <w:overflowPunct/>
        <w:topLinePunct w:val="0"/>
        <w:autoSpaceDE/>
        <w:autoSpaceDN/>
        <w:bidi w:val="0"/>
        <w:adjustRightInd/>
        <w:snapToGrid/>
        <w:spacing w:line="400" w:lineRule="exact"/>
        <w:ind w:firstLine="452" w:firstLineChars="150"/>
        <w:jc w:val="both"/>
        <w:rPr>
          <w:rFonts w:ascii="宋体" w:hAnsi="Times New Roman" w:eastAsia="仿宋_GB2312" w:cs="宋体"/>
          <w:b/>
          <w:bCs/>
          <w:color w:val="000000" w:themeColor="text1"/>
          <w:sz w:val="30"/>
          <w:szCs w:val="30"/>
          <w14:textFill>
            <w14:solidFill>
              <w14:schemeClr w14:val="tx1"/>
            </w14:solidFill>
          </w14:textFill>
        </w:rPr>
      </w:pPr>
    </w:p>
    <w:p>
      <w:pPr>
        <w:keepNext w:val="0"/>
        <w:keepLines w:val="0"/>
        <w:pageBreakBefore w:val="0"/>
        <w:kinsoku/>
        <w:overflowPunct/>
        <w:topLinePunct w:val="0"/>
        <w:autoSpaceDE/>
        <w:autoSpaceDN/>
        <w:bidi w:val="0"/>
        <w:adjustRightInd/>
        <w:snapToGrid/>
        <w:spacing w:line="400" w:lineRule="exact"/>
        <w:ind w:firstLine="482" w:firstLineChars="200"/>
        <w:jc w:val="both"/>
        <w:rPr>
          <w:rFonts w:ascii="黑体" w:hAnsi="黑体" w:eastAsia="黑体" w:cs="宋体"/>
          <w:bCs/>
          <w:color w:val="000000" w:themeColor="text1"/>
          <w14:textFill>
            <w14:solidFill>
              <w14:schemeClr w14:val="tx1"/>
            </w14:solidFill>
          </w14:textFill>
        </w:rPr>
      </w:pPr>
      <w:r>
        <w:rPr>
          <w:rFonts w:hint="eastAsia" w:ascii="黑体" w:hAnsi="黑体" w:eastAsia="黑体" w:cs="宋体"/>
          <w:b/>
          <w:bCs/>
          <w:color w:val="000000" w:themeColor="text1"/>
          <w:sz w:val="24"/>
          <w:szCs w:val="24"/>
          <w14:textFill>
            <w14:solidFill>
              <w14:schemeClr w14:val="tx1"/>
            </w14:solidFill>
          </w14:textFill>
        </w:rPr>
        <w:t>本人承诺：</w:t>
      </w:r>
      <w:r>
        <w:rPr>
          <w:rFonts w:hint="eastAsia" w:ascii="黑体" w:hAnsi="黑体" w:eastAsia="黑体" w:cs="宋体"/>
          <w:bCs/>
          <w:color w:val="000000" w:themeColor="text1"/>
          <w14:textFill>
            <w14:solidFill>
              <w14:schemeClr w14:val="tx1"/>
            </w14:solidFill>
          </w14:textFill>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kinsoku/>
        <w:overflowPunct/>
        <w:topLinePunct w:val="0"/>
        <w:autoSpaceDE/>
        <w:autoSpaceDN/>
        <w:bidi w:val="0"/>
        <w:adjustRightInd/>
        <w:snapToGrid/>
        <w:spacing w:line="400" w:lineRule="exact"/>
        <w:ind w:firstLine="420" w:firstLineChars="200"/>
        <w:jc w:val="both"/>
        <w:rPr>
          <w:rFonts w:ascii="黑体" w:hAnsi="黑体" w:eastAsia="黑体" w:cs="宋体"/>
          <w:bCs/>
          <w:color w:val="000000" w:themeColor="text1"/>
          <w14:textFill>
            <w14:solidFill>
              <w14:schemeClr w14:val="tx1"/>
            </w14:solidFill>
          </w14:textFill>
        </w:rPr>
      </w:pPr>
    </w:p>
    <w:p>
      <w:pPr>
        <w:keepNext w:val="0"/>
        <w:keepLines w:val="0"/>
        <w:pageBreakBefore w:val="0"/>
        <w:kinsoku/>
        <w:overflowPunct/>
        <w:topLinePunct w:val="0"/>
        <w:autoSpaceDE/>
        <w:autoSpaceDN/>
        <w:bidi w:val="0"/>
        <w:adjustRightInd/>
        <w:snapToGrid/>
        <w:spacing w:line="400" w:lineRule="exact"/>
        <w:ind w:firstLine="420" w:firstLineChars="200"/>
        <w:jc w:val="both"/>
        <w:rPr>
          <w:rFonts w:ascii="黑体" w:hAnsi="黑体" w:eastAsia="黑体" w:cs="宋体"/>
          <w:bCs/>
          <w:color w:val="000000" w:themeColor="text1"/>
          <w14:textFill>
            <w14:solidFill>
              <w14:schemeClr w14:val="tx1"/>
            </w14:solidFill>
          </w14:textFill>
        </w:rPr>
      </w:pPr>
    </w:p>
    <w:p>
      <w:pPr>
        <w:keepNext w:val="0"/>
        <w:keepLines w:val="0"/>
        <w:pageBreakBefore w:val="0"/>
        <w:kinsoku/>
        <w:overflowPunct/>
        <w:topLinePunct w:val="0"/>
        <w:autoSpaceDE/>
        <w:autoSpaceDN/>
        <w:bidi w:val="0"/>
        <w:adjustRightInd/>
        <w:snapToGrid/>
        <w:spacing w:line="400" w:lineRule="exact"/>
        <w:ind w:firstLine="210" w:firstLineChars="100"/>
        <w:jc w:val="both"/>
        <w:rPr>
          <w:rFonts w:ascii="Times New Roman" w:hAnsi="Times New Roman" w:eastAsia="仿宋_GB2312" w:cs="Times New Roman"/>
          <w:color w:val="000000" w:themeColor="text1"/>
          <w:sz w:val="31"/>
          <w:szCs w:val="24"/>
          <w14:textFill>
            <w14:solidFill>
              <w14:schemeClr w14:val="tx1"/>
            </w14:solidFill>
          </w14:textFill>
        </w:rPr>
      </w:pP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 xml:space="preserve">  本人签名：</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 xml:space="preserve">    </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 xml:space="preserve">         </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填写日期：</w:t>
      </w:r>
    </w:p>
    <w:p>
      <w:pPr>
        <w:keepNext w:val="0"/>
        <w:keepLines w:val="0"/>
        <w:pageBreakBefore w:val="0"/>
        <w:kinsoku/>
        <w:overflowPunct/>
        <w:topLinePunct w:val="0"/>
        <w:autoSpaceDE/>
        <w:autoSpaceDN/>
        <w:bidi w:val="0"/>
        <w:adjustRightInd/>
        <w:snapToGrid/>
        <w:spacing w:line="520" w:lineRule="exact"/>
        <w:jc w:val="both"/>
        <w:rPr>
          <w:rFonts w:ascii="黑体" w:hAnsi="黑体" w:eastAsia="黑体" w:cs="仿宋_GB2312"/>
          <w:color w:val="000000" w:themeColor="text1"/>
          <w:sz w:val="32"/>
          <w:szCs w:val="32"/>
          <w14:textFill>
            <w14:solidFill>
              <w14:schemeClr w14:val="tx1"/>
            </w14:solidFill>
          </w14:textFill>
        </w:rPr>
      </w:pPr>
    </w:p>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DDE"/>
    <w:rsid w:val="000008A8"/>
    <w:rsid w:val="00025360"/>
    <w:rsid w:val="00042CC1"/>
    <w:rsid w:val="000435BF"/>
    <w:rsid w:val="000609C6"/>
    <w:rsid w:val="00064259"/>
    <w:rsid w:val="00067F72"/>
    <w:rsid w:val="00081DFB"/>
    <w:rsid w:val="00082301"/>
    <w:rsid w:val="00082E0F"/>
    <w:rsid w:val="000967A4"/>
    <w:rsid w:val="000A032A"/>
    <w:rsid w:val="000A17AE"/>
    <w:rsid w:val="000A7FF1"/>
    <w:rsid w:val="000B171D"/>
    <w:rsid w:val="000C7688"/>
    <w:rsid w:val="000D4985"/>
    <w:rsid w:val="000E3F3E"/>
    <w:rsid w:val="000F51EF"/>
    <w:rsid w:val="00102721"/>
    <w:rsid w:val="00106CF9"/>
    <w:rsid w:val="00130161"/>
    <w:rsid w:val="00136BAF"/>
    <w:rsid w:val="001415B7"/>
    <w:rsid w:val="00142828"/>
    <w:rsid w:val="00147E1D"/>
    <w:rsid w:val="001737AD"/>
    <w:rsid w:val="0018038B"/>
    <w:rsid w:val="00184969"/>
    <w:rsid w:val="001E0D3D"/>
    <w:rsid w:val="001E1766"/>
    <w:rsid w:val="001F76B9"/>
    <w:rsid w:val="00200103"/>
    <w:rsid w:val="00212906"/>
    <w:rsid w:val="002144F3"/>
    <w:rsid w:val="00243553"/>
    <w:rsid w:val="002474F9"/>
    <w:rsid w:val="00251837"/>
    <w:rsid w:val="00255814"/>
    <w:rsid w:val="00274719"/>
    <w:rsid w:val="0028027B"/>
    <w:rsid w:val="00293654"/>
    <w:rsid w:val="002B3F5D"/>
    <w:rsid w:val="002B4379"/>
    <w:rsid w:val="002B5491"/>
    <w:rsid w:val="002E055C"/>
    <w:rsid w:val="002E748D"/>
    <w:rsid w:val="002F3C19"/>
    <w:rsid w:val="00301CEE"/>
    <w:rsid w:val="0030378A"/>
    <w:rsid w:val="00310906"/>
    <w:rsid w:val="00323176"/>
    <w:rsid w:val="0032615A"/>
    <w:rsid w:val="00352E19"/>
    <w:rsid w:val="00353860"/>
    <w:rsid w:val="00366319"/>
    <w:rsid w:val="003738B8"/>
    <w:rsid w:val="00375E4E"/>
    <w:rsid w:val="00384E53"/>
    <w:rsid w:val="003870B9"/>
    <w:rsid w:val="00396C89"/>
    <w:rsid w:val="003B503E"/>
    <w:rsid w:val="003C1556"/>
    <w:rsid w:val="003D49C4"/>
    <w:rsid w:val="003F2A32"/>
    <w:rsid w:val="003F7435"/>
    <w:rsid w:val="003F7A11"/>
    <w:rsid w:val="004242BB"/>
    <w:rsid w:val="004549F7"/>
    <w:rsid w:val="00470B25"/>
    <w:rsid w:val="0048397E"/>
    <w:rsid w:val="00497109"/>
    <w:rsid w:val="004D0954"/>
    <w:rsid w:val="004F5C48"/>
    <w:rsid w:val="005156DB"/>
    <w:rsid w:val="005325D9"/>
    <w:rsid w:val="005358FB"/>
    <w:rsid w:val="00546CD6"/>
    <w:rsid w:val="00576D34"/>
    <w:rsid w:val="00582030"/>
    <w:rsid w:val="0059232F"/>
    <w:rsid w:val="00596D81"/>
    <w:rsid w:val="005A7E88"/>
    <w:rsid w:val="005B3B58"/>
    <w:rsid w:val="00627593"/>
    <w:rsid w:val="00680DAB"/>
    <w:rsid w:val="006B39F8"/>
    <w:rsid w:val="006B7D93"/>
    <w:rsid w:val="006E5DA1"/>
    <w:rsid w:val="006F19CA"/>
    <w:rsid w:val="00700A2E"/>
    <w:rsid w:val="0071744A"/>
    <w:rsid w:val="00721146"/>
    <w:rsid w:val="00723A51"/>
    <w:rsid w:val="00726C90"/>
    <w:rsid w:val="00736C4C"/>
    <w:rsid w:val="00761B08"/>
    <w:rsid w:val="00774A4A"/>
    <w:rsid w:val="00776C75"/>
    <w:rsid w:val="00781FA4"/>
    <w:rsid w:val="007A1716"/>
    <w:rsid w:val="007B6CEC"/>
    <w:rsid w:val="007E2635"/>
    <w:rsid w:val="00832B81"/>
    <w:rsid w:val="00836DD4"/>
    <w:rsid w:val="00837B99"/>
    <w:rsid w:val="00864C70"/>
    <w:rsid w:val="0087631D"/>
    <w:rsid w:val="00884A53"/>
    <w:rsid w:val="00886E50"/>
    <w:rsid w:val="0089282D"/>
    <w:rsid w:val="008A2BD1"/>
    <w:rsid w:val="008C0FC8"/>
    <w:rsid w:val="008C2DB0"/>
    <w:rsid w:val="008D6850"/>
    <w:rsid w:val="008E266A"/>
    <w:rsid w:val="00917001"/>
    <w:rsid w:val="00935AE0"/>
    <w:rsid w:val="0094219C"/>
    <w:rsid w:val="0097740F"/>
    <w:rsid w:val="009C21F0"/>
    <w:rsid w:val="009D3650"/>
    <w:rsid w:val="009E1C8F"/>
    <w:rsid w:val="00A15B82"/>
    <w:rsid w:val="00A248B0"/>
    <w:rsid w:val="00A25A0B"/>
    <w:rsid w:val="00A30A6E"/>
    <w:rsid w:val="00A31F38"/>
    <w:rsid w:val="00A40B69"/>
    <w:rsid w:val="00A61DB5"/>
    <w:rsid w:val="00A65E27"/>
    <w:rsid w:val="00AB1800"/>
    <w:rsid w:val="00AB2C89"/>
    <w:rsid w:val="00AD5333"/>
    <w:rsid w:val="00AE2A4C"/>
    <w:rsid w:val="00AE44EF"/>
    <w:rsid w:val="00AF2A6A"/>
    <w:rsid w:val="00AF7E78"/>
    <w:rsid w:val="00B131D7"/>
    <w:rsid w:val="00B142F4"/>
    <w:rsid w:val="00B26845"/>
    <w:rsid w:val="00B378E0"/>
    <w:rsid w:val="00BE7611"/>
    <w:rsid w:val="00BF1BE3"/>
    <w:rsid w:val="00C0568E"/>
    <w:rsid w:val="00C43A31"/>
    <w:rsid w:val="00C81973"/>
    <w:rsid w:val="00C929E6"/>
    <w:rsid w:val="00C9507D"/>
    <w:rsid w:val="00CB4DDE"/>
    <w:rsid w:val="00CD47AE"/>
    <w:rsid w:val="00CE5485"/>
    <w:rsid w:val="00CE7C58"/>
    <w:rsid w:val="00D207EE"/>
    <w:rsid w:val="00D36B0C"/>
    <w:rsid w:val="00D42C2F"/>
    <w:rsid w:val="00D52B8E"/>
    <w:rsid w:val="00D86F2D"/>
    <w:rsid w:val="00DA3C71"/>
    <w:rsid w:val="00DB0C1A"/>
    <w:rsid w:val="00DB1B88"/>
    <w:rsid w:val="00DB556E"/>
    <w:rsid w:val="00DC2B40"/>
    <w:rsid w:val="00DC7F2D"/>
    <w:rsid w:val="00DF54DE"/>
    <w:rsid w:val="00E012CA"/>
    <w:rsid w:val="00E27B47"/>
    <w:rsid w:val="00E4172F"/>
    <w:rsid w:val="00E458EF"/>
    <w:rsid w:val="00E56474"/>
    <w:rsid w:val="00E6179B"/>
    <w:rsid w:val="00E62954"/>
    <w:rsid w:val="00EE1DEC"/>
    <w:rsid w:val="00EE5169"/>
    <w:rsid w:val="00EF1C10"/>
    <w:rsid w:val="00EF7ED1"/>
    <w:rsid w:val="00F0121F"/>
    <w:rsid w:val="00F66EF0"/>
    <w:rsid w:val="00F71F99"/>
    <w:rsid w:val="00F81AE7"/>
    <w:rsid w:val="00FA3E6A"/>
    <w:rsid w:val="00FB246B"/>
    <w:rsid w:val="00FE3B81"/>
    <w:rsid w:val="00FF647E"/>
    <w:rsid w:val="0175405D"/>
    <w:rsid w:val="02A321E3"/>
    <w:rsid w:val="04A273C1"/>
    <w:rsid w:val="06841B99"/>
    <w:rsid w:val="0C256A7D"/>
    <w:rsid w:val="0EAC6605"/>
    <w:rsid w:val="12964B76"/>
    <w:rsid w:val="13AF0509"/>
    <w:rsid w:val="14FA0096"/>
    <w:rsid w:val="18BF6CB9"/>
    <w:rsid w:val="24796605"/>
    <w:rsid w:val="26100F71"/>
    <w:rsid w:val="263523FC"/>
    <w:rsid w:val="273D7748"/>
    <w:rsid w:val="29FB7DC4"/>
    <w:rsid w:val="2C224E4F"/>
    <w:rsid w:val="31DF0EB5"/>
    <w:rsid w:val="346B7A68"/>
    <w:rsid w:val="359361DE"/>
    <w:rsid w:val="370A67CB"/>
    <w:rsid w:val="389D227A"/>
    <w:rsid w:val="38AE422E"/>
    <w:rsid w:val="42B133F9"/>
    <w:rsid w:val="46750BFB"/>
    <w:rsid w:val="47746812"/>
    <w:rsid w:val="48EA58CC"/>
    <w:rsid w:val="48F56807"/>
    <w:rsid w:val="49234BA0"/>
    <w:rsid w:val="4A6306B7"/>
    <w:rsid w:val="4B012D13"/>
    <w:rsid w:val="4C744326"/>
    <w:rsid w:val="4F4637A2"/>
    <w:rsid w:val="549F5943"/>
    <w:rsid w:val="58075E96"/>
    <w:rsid w:val="58424B79"/>
    <w:rsid w:val="59C21357"/>
    <w:rsid w:val="5ABC4520"/>
    <w:rsid w:val="5ACF44E0"/>
    <w:rsid w:val="612760BA"/>
    <w:rsid w:val="61E539CE"/>
    <w:rsid w:val="6302338E"/>
    <w:rsid w:val="63C05625"/>
    <w:rsid w:val="65931779"/>
    <w:rsid w:val="671706C1"/>
    <w:rsid w:val="69BB5199"/>
    <w:rsid w:val="6BB539DD"/>
    <w:rsid w:val="6D075610"/>
    <w:rsid w:val="70382BDF"/>
    <w:rsid w:val="71043FC6"/>
    <w:rsid w:val="714C3170"/>
    <w:rsid w:val="73FB698C"/>
    <w:rsid w:val="7419517F"/>
    <w:rsid w:val="7463596E"/>
    <w:rsid w:val="7BED6430"/>
    <w:rsid w:val="7C5774AD"/>
    <w:rsid w:val="7E3B3662"/>
    <w:rsid w:val="7F1B63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1"/>
    <w:qFormat/>
    <w:uiPriority w:val="99"/>
    <w:pPr>
      <w:widowControl/>
      <w:spacing w:before="100" w:beforeAutospacing="1" w:after="100" w:afterAutospacing="1"/>
      <w:jc w:val="left"/>
      <w:outlineLvl w:val="2"/>
    </w:pPr>
    <w:rPr>
      <w:rFonts w:ascii="宋体" w:hAnsi="宋体" w:cs="宋体"/>
      <w:b/>
      <w:bCs/>
      <w:kern w:val="0"/>
      <w:sz w:val="27"/>
      <w:szCs w:val="27"/>
    </w:rPr>
  </w:style>
  <w:style w:type="paragraph" w:styleId="3">
    <w:name w:val="heading 5"/>
    <w:basedOn w:val="1"/>
    <w:next w:val="1"/>
    <w:link w:val="12"/>
    <w:qFormat/>
    <w:uiPriority w:val="99"/>
    <w:pPr>
      <w:widowControl/>
      <w:spacing w:before="100" w:beforeAutospacing="1" w:after="100" w:afterAutospacing="1"/>
      <w:jc w:val="left"/>
      <w:outlineLvl w:val="4"/>
    </w:pPr>
    <w:rPr>
      <w:rFonts w:ascii="宋体" w:hAnsi="宋体" w:cs="宋体"/>
      <w:b/>
      <w:bCs/>
      <w:kern w:val="0"/>
      <w:sz w:val="20"/>
      <w:szCs w:val="20"/>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99"/>
    <w:rPr>
      <w:b/>
      <w:bCs/>
    </w:rPr>
  </w:style>
  <w:style w:type="character" w:styleId="10">
    <w:name w:val="Hyperlink"/>
    <w:semiHidden/>
    <w:qFormat/>
    <w:uiPriority w:val="99"/>
    <w:rPr>
      <w:color w:val="0000FF"/>
      <w:u w:val="single"/>
    </w:rPr>
  </w:style>
  <w:style w:type="character" w:customStyle="1" w:styleId="11">
    <w:name w:val="标题 3 Char"/>
    <w:link w:val="2"/>
    <w:qFormat/>
    <w:locked/>
    <w:uiPriority w:val="99"/>
    <w:rPr>
      <w:rFonts w:ascii="宋体" w:hAnsi="宋体" w:eastAsia="宋体" w:cs="宋体"/>
      <w:b/>
      <w:bCs/>
      <w:kern w:val="0"/>
      <w:sz w:val="27"/>
      <w:szCs w:val="27"/>
    </w:rPr>
  </w:style>
  <w:style w:type="character" w:customStyle="1" w:styleId="12">
    <w:name w:val="标题 5 Char"/>
    <w:link w:val="3"/>
    <w:qFormat/>
    <w:locked/>
    <w:uiPriority w:val="99"/>
    <w:rPr>
      <w:rFonts w:ascii="宋体" w:hAnsi="宋体" w:eastAsia="宋体" w:cs="宋体"/>
      <w:b/>
      <w:bCs/>
      <w:kern w:val="0"/>
      <w:sz w:val="20"/>
      <w:szCs w:val="20"/>
    </w:rPr>
  </w:style>
  <w:style w:type="character" w:customStyle="1" w:styleId="13">
    <w:name w:val="apple-converted-space"/>
    <w:basedOn w:val="8"/>
    <w:qFormat/>
    <w:uiPriority w:val="99"/>
  </w:style>
  <w:style w:type="character" w:customStyle="1" w:styleId="14">
    <w:name w:val="页眉 Char"/>
    <w:link w:val="5"/>
    <w:qFormat/>
    <w:locked/>
    <w:uiPriority w:val="99"/>
    <w:rPr>
      <w:sz w:val="18"/>
      <w:szCs w:val="18"/>
    </w:rPr>
  </w:style>
  <w:style w:type="character" w:customStyle="1" w:styleId="15">
    <w:name w:val="页脚 Char"/>
    <w:link w:val="4"/>
    <w:qFormat/>
    <w:locked/>
    <w:uiPriority w:val="99"/>
    <w:rPr>
      <w:sz w:val="18"/>
      <w:szCs w:val="18"/>
    </w:rPr>
  </w:style>
  <w:style w:type="paragraph" w:customStyle="1"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808</Words>
  <Characters>4607</Characters>
  <Lines>38</Lines>
  <Paragraphs>10</Paragraphs>
  <TotalTime>0</TotalTime>
  <ScaleCrop>false</ScaleCrop>
  <LinksUpToDate>false</LinksUpToDate>
  <CharactersWithSpaces>5405</CharactersWithSpaces>
  <Application>WPS Office_11.1.0.8796_F1E327BC-269C-435d-A152-05C5408002CA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2020-12-21T05:23:00Z</dcterms:created>
  <dc:creator>Administrator</dc:creator>
  <cp:lastModifiedBy>JSXY1103</cp:lastModifiedBy>
  <dcterms:modified xsi:type="dcterms:W3CDTF">2021-07-23T08:46:55Z</dcterms:modified>
  <dc:title>  2021年福建师范大学附属小学专项公开招聘教师方案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2052-11.1.0.8796</vt:lpwstr>
  </property>
  <property fmtid="{D5CDD505-2E9C-101B-9397-08002B2CF9AE}" pid="3" name="ICV">
    <vt:lpwstr>0542D9CF66C347E599BB0C186719F66F</vt:lpwstr>
  </property>
</Properties>
</file>