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14" w:rsidRPr="00526714" w:rsidRDefault="00526714" w:rsidP="00526714">
      <w:pPr>
        <w:widowControl/>
        <w:shd w:val="clear" w:color="auto" w:fill="F9F9F9"/>
        <w:spacing w:line="560" w:lineRule="atLeast"/>
        <w:ind w:firstLineChars="0" w:firstLine="643"/>
        <w:rPr>
          <w:rFonts w:ascii="Times New Roman" w:eastAsia="微软雅黑" w:hAnsi="Times New Roman" w:cs="Times New Roman"/>
          <w:color w:val="4C5157"/>
          <w:kern w:val="0"/>
          <w:szCs w:val="21"/>
        </w:rPr>
      </w:pPr>
      <w:r w:rsidRPr="00526714">
        <w:rPr>
          <w:rFonts w:ascii="仿宋" w:eastAsia="仿宋" w:hAnsi="仿宋" w:cs="Times New Roman" w:hint="eastAsia"/>
          <w:b/>
          <w:bCs/>
          <w:color w:val="4C5157"/>
          <w:kern w:val="0"/>
          <w:sz w:val="32"/>
          <w:szCs w:val="32"/>
        </w:rPr>
        <w:t>招聘的岗位、人数和岗位条件</w:t>
      </w:r>
    </w:p>
    <w:tbl>
      <w:tblPr>
        <w:tblW w:w="0" w:type="auto"/>
        <w:jc w:val="center"/>
        <w:tblCellMar>
          <w:left w:w="0" w:type="dxa"/>
          <w:right w:w="0" w:type="dxa"/>
        </w:tblCellMar>
        <w:tblLook w:val="04A0"/>
      </w:tblPr>
      <w:tblGrid>
        <w:gridCol w:w="458"/>
        <w:gridCol w:w="1810"/>
        <w:gridCol w:w="457"/>
        <w:gridCol w:w="457"/>
        <w:gridCol w:w="698"/>
        <w:gridCol w:w="1045"/>
        <w:gridCol w:w="1737"/>
        <w:gridCol w:w="2194"/>
      </w:tblGrid>
      <w:tr w:rsidR="00526714" w:rsidRPr="00526714" w:rsidTr="00526714">
        <w:trPr>
          <w:trHeight w:val="720"/>
          <w:jc w:val="center"/>
        </w:trPr>
        <w:tc>
          <w:tcPr>
            <w:tcW w:w="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ind w:firstLineChars="0" w:firstLine="422"/>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b/>
                <w:bCs/>
                <w:color w:val="000000"/>
                <w:kern w:val="0"/>
                <w:sz w:val="24"/>
                <w:szCs w:val="24"/>
              </w:rPr>
              <w:t>序号</w:t>
            </w:r>
          </w:p>
        </w:tc>
        <w:tc>
          <w:tcPr>
            <w:tcW w:w="222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b/>
                <w:bCs/>
                <w:color w:val="000000"/>
                <w:kern w:val="0"/>
                <w:sz w:val="24"/>
                <w:szCs w:val="24"/>
              </w:rPr>
              <w:t>岗位</w:t>
            </w:r>
          </w:p>
        </w:tc>
        <w:tc>
          <w:tcPr>
            <w:tcW w:w="4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b/>
                <w:bCs/>
                <w:color w:val="000000"/>
                <w:kern w:val="0"/>
                <w:sz w:val="24"/>
                <w:szCs w:val="24"/>
              </w:rPr>
              <w:t>人数</w:t>
            </w:r>
          </w:p>
        </w:tc>
        <w:tc>
          <w:tcPr>
            <w:tcW w:w="4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b/>
                <w:bCs/>
                <w:color w:val="000000"/>
                <w:kern w:val="0"/>
                <w:sz w:val="24"/>
                <w:szCs w:val="24"/>
              </w:rPr>
              <w:t>性别</w:t>
            </w:r>
          </w:p>
        </w:tc>
        <w:tc>
          <w:tcPr>
            <w:tcW w:w="7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b/>
                <w:bCs/>
                <w:color w:val="000000"/>
                <w:kern w:val="0"/>
                <w:sz w:val="24"/>
                <w:szCs w:val="24"/>
              </w:rPr>
              <w:t>年龄</w:t>
            </w:r>
          </w:p>
        </w:tc>
        <w:tc>
          <w:tcPr>
            <w:tcW w:w="12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b/>
                <w:bCs/>
                <w:color w:val="000000"/>
                <w:kern w:val="0"/>
                <w:sz w:val="24"/>
                <w:szCs w:val="24"/>
              </w:rPr>
              <w:t>学历学位</w:t>
            </w:r>
          </w:p>
        </w:tc>
        <w:tc>
          <w:tcPr>
            <w:tcW w:w="21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b/>
                <w:bCs/>
                <w:color w:val="000000"/>
                <w:kern w:val="0"/>
                <w:sz w:val="24"/>
                <w:szCs w:val="24"/>
              </w:rPr>
              <w:t>相关专业</w:t>
            </w:r>
          </w:p>
        </w:tc>
        <w:tc>
          <w:tcPr>
            <w:tcW w:w="26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b/>
                <w:bCs/>
                <w:color w:val="000000"/>
                <w:kern w:val="0"/>
                <w:sz w:val="24"/>
                <w:szCs w:val="24"/>
              </w:rPr>
              <w:t>其他有关要求</w:t>
            </w:r>
          </w:p>
        </w:tc>
      </w:tr>
      <w:tr w:rsidR="00526714" w:rsidRPr="00526714" w:rsidTr="00526714">
        <w:trPr>
          <w:trHeight w:val="864"/>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护理学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医学类护理学相关专业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864"/>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人体解剖学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基础医学类人体学相关专业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864"/>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病理（遗传）学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基础医学类病理（遗传）学相关专业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864"/>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4</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临床医学（儿科方向）</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医学类临床医学儿科方向专业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864"/>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5</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公共卫生与预防医学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医学类公共卫生和预防医学相关专业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864"/>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6</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药学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医学类药学、中药学等相关专业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864"/>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7</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英语</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英语语言相关专业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1152"/>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8</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辅导员</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6</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本科及以上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1.中共党员；</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2.限2021年应届医学院校毕业生(含毕业后2年择业期内未落实工作单位的</w:t>
            </w:r>
            <w:r w:rsidRPr="00526714">
              <w:rPr>
                <w:rFonts w:ascii="仿宋" w:eastAsia="仿宋" w:hAnsi="仿宋" w:cs="Times New Roman" w:hint="eastAsia"/>
                <w:color w:val="000000"/>
                <w:kern w:val="0"/>
                <w:sz w:val="22"/>
              </w:rPr>
              <w:lastRenderedPageBreak/>
              <w:t>2019、2020届高校毕业生)。</w:t>
            </w:r>
          </w:p>
        </w:tc>
      </w:tr>
      <w:tr w:rsidR="00526714" w:rsidRPr="00526714" w:rsidTr="00526714">
        <w:trPr>
          <w:trHeight w:val="576"/>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lastRenderedPageBreak/>
              <w:t>9</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血液学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医学类生物医学工程相关专业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非应届毕业生须取得中级及以上专业技术资格。</w:t>
            </w:r>
          </w:p>
        </w:tc>
      </w:tr>
      <w:tr w:rsidR="00526714" w:rsidRPr="00526714" w:rsidTr="00526714">
        <w:trPr>
          <w:trHeight w:val="576"/>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10</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生物化学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生物学或医学类生物医学工程相关专业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非应届毕业生须取得中级及以上专业技术资格。</w:t>
            </w:r>
          </w:p>
        </w:tc>
      </w:tr>
      <w:tr w:rsidR="00526714" w:rsidRPr="00526714" w:rsidTr="00526714">
        <w:trPr>
          <w:trHeight w:val="637"/>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11</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微生物（免疫）学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医学类生物医学工程相关专业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非应届毕业生须取得中级及以上专业技术资格。</w:t>
            </w:r>
          </w:p>
        </w:tc>
      </w:tr>
      <w:tr w:rsidR="00526714" w:rsidRPr="00526714" w:rsidTr="00526714">
        <w:trPr>
          <w:trHeight w:val="576"/>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12</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康复学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运动康复或康复治疗方向相关专业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非应届毕业生须取得中级及以上专业技术资格或高级以上职业技能等级。</w:t>
            </w:r>
          </w:p>
        </w:tc>
      </w:tr>
      <w:tr w:rsidR="00526714" w:rsidRPr="00526714" w:rsidTr="00526714">
        <w:trPr>
          <w:trHeight w:val="576"/>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13</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康复学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实验教师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本科及以上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运动康复或康复治疗方向相关专业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非应届毕业生须取得中级及以上专业技术资格或高级以上职业技能等级。</w:t>
            </w:r>
          </w:p>
        </w:tc>
      </w:tr>
      <w:tr w:rsidR="00526714" w:rsidRPr="00526714" w:rsidTr="00526714">
        <w:trPr>
          <w:trHeight w:val="940"/>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14</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马克思主义学院</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哲学类、马克思主义理论类、政治学类及思政类相关专业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1.中共党员；</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2.非应届毕业生须取得相关领域中级及以上专业技术资格。</w:t>
            </w:r>
          </w:p>
        </w:tc>
      </w:tr>
      <w:tr w:rsidR="00526714" w:rsidRPr="00526714" w:rsidTr="00526714">
        <w:trPr>
          <w:trHeight w:val="940"/>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15</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高等数学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应用数学、统计学等数学类相关专业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非应届毕业生须具有高校教学经验或建模大赛经验。</w:t>
            </w:r>
          </w:p>
        </w:tc>
      </w:tr>
      <w:tr w:rsidR="00526714" w:rsidRPr="00526714" w:rsidTr="00526714">
        <w:trPr>
          <w:trHeight w:val="576"/>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16</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护理学</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医学类护理学相关专业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须取得卫生类中级及以上专业技术资格或相关领域考评员资格。</w:t>
            </w:r>
          </w:p>
        </w:tc>
      </w:tr>
      <w:tr w:rsidR="00526714" w:rsidRPr="00526714" w:rsidTr="00526714">
        <w:trPr>
          <w:trHeight w:val="576"/>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17</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助产</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医学类护理学相关专业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须取得卫生类中级及以上专业技术资格或相关领域考评员资格。</w:t>
            </w:r>
          </w:p>
        </w:tc>
      </w:tr>
      <w:tr w:rsidR="00526714" w:rsidRPr="00526714" w:rsidTr="00526714">
        <w:trPr>
          <w:trHeight w:val="576"/>
          <w:jc w:val="center"/>
        </w:trPr>
        <w:tc>
          <w:tcPr>
            <w:tcW w:w="4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18</w:t>
            </w:r>
          </w:p>
        </w:tc>
        <w:tc>
          <w:tcPr>
            <w:tcW w:w="22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医学美容</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7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40岁以下</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21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整形外科、</w:t>
            </w:r>
            <w:r w:rsidRPr="00526714">
              <w:rPr>
                <w:rFonts w:ascii="仿宋" w:eastAsia="仿宋" w:hAnsi="仿宋" w:cs="Times New Roman" w:hint="eastAsia"/>
                <w:kern w:val="0"/>
                <w:sz w:val="24"/>
                <w:szCs w:val="24"/>
              </w:rPr>
              <w:t>皮肤美容、</w:t>
            </w:r>
            <w:r w:rsidRPr="00526714">
              <w:rPr>
                <w:rFonts w:ascii="仿宋" w:eastAsia="仿宋" w:hAnsi="仿宋" w:cs="Times New Roman" w:hint="eastAsia"/>
                <w:color w:val="000000"/>
                <w:kern w:val="0"/>
                <w:sz w:val="22"/>
              </w:rPr>
              <w:t>中医美容、口腔外科、形象设计等相关专业</w:t>
            </w:r>
          </w:p>
        </w:tc>
        <w:tc>
          <w:tcPr>
            <w:tcW w:w="26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 </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19</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美育（音乐）教师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w:t>
            </w:r>
            <w:r w:rsidRPr="00526714">
              <w:rPr>
                <w:rFonts w:ascii="仿宋" w:eastAsia="仿宋" w:hAnsi="仿宋" w:cs="Times New Roman" w:hint="eastAsia"/>
                <w:color w:val="000000"/>
                <w:kern w:val="0"/>
                <w:sz w:val="22"/>
              </w:rPr>
              <w:lastRenderedPageBreak/>
              <w:t>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lastRenderedPageBreak/>
              <w:t>艺术类音乐与舞蹈学相关专</w:t>
            </w:r>
            <w:r w:rsidRPr="00526714">
              <w:rPr>
                <w:rFonts w:ascii="仿宋" w:eastAsia="仿宋" w:hAnsi="仿宋" w:cs="Times New Roman" w:hint="eastAsia"/>
                <w:color w:val="000000"/>
                <w:kern w:val="0"/>
                <w:sz w:val="22"/>
              </w:rPr>
              <w:lastRenderedPageBreak/>
              <w:t>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lastRenderedPageBreak/>
              <w:t> </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lastRenderedPageBreak/>
              <w:t>20</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美育（舞蹈）教师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艺术类音乐与舞蹈学相关专业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 </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21</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美育（美术）教师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艺术类美术学相关专业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 </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22</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财务处专业技术人员</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40岁及以下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本科及以上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财务管理或财会相关专业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须取得初级及以上专业技术资格。</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23</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审计处专业技术人员</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本科及以上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财政管理、财务管理或审计等相关专业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须取得会计从业资格。</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24</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信息工程师</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计算机、信息工程、软件工程等相关专业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须取得中级及以上相关专业技术资格。</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25</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校长办公室行政人员</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汉语言文学、新闻学、中文等相关专业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26</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后勤与资产管理处行政人员</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本科及以上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财会、审计或财务管理等相关专业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27</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技术协同服务中心行政人员</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产业与经济学相关专业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限2021年应届毕业生(含毕业后2年择业期内未落实工作单位的2019、2020届高校毕业生)</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28</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组织人事处行政人员</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30岁以下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本科及以上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人力资源或管理学等相关专业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1.中共党员；</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w:t>
            </w:r>
            <w:r w:rsidRPr="00526714">
              <w:rPr>
                <w:rFonts w:ascii="仿宋" w:eastAsia="仿宋" w:hAnsi="仿宋" w:cs="Times New Roman" w:hint="eastAsia"/>
                <w:color w:val="000000"/>
                <w:kern w:val="0"/>
                <w:sz w:val="22"/>
              </w:rPr>
              <w:t xml:space="preserve"> 2.具有事业单位或企业人事（人力资源）管理工作3年以上工作经历。</w:t>
            </w:r>
          </w:p>
        </w:tc>
      </w:tr>
      <w:tr w:rsidR="00526714" w:rsidRPr="00526714" w:rsidTr="00526714">
        <w:trPr>
          <w:trHeight w:val="576"/>
          <w:jc w:val="center"/>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8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29</w:t>
            </w:r>
          </w:p>
        </w:tc>
        <w:tc>
          <w:tcPr>
            <w:tcW w:w="1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教务处行政人员</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2</w:t>
            </w:r>
          </w:p>
        </w:tc>
        <w:tc>
          <w:tcPr>
            <w:tcW w:w="4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不限</w:t>
            </w:r>
          </w:p>
        </w:tc>
        <w:tc>
          <w:tcPr>
            <w:tcW w:w="6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35岁及以下</w:t>
            </w:r>
          </w:p>
        </w:tc>
        <w:tc>
          <w:tcPr>
            <w:tcW w:w="10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center"/>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硕士研究生及以上</w:t>
            </w:r>
          </w:p>
        </w:tc>
        <w:tc>
          <w:tcPr>
            <w:tcW w:w="17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医学类、管理类或信息类相关专业</w:t>
            </w:r>
          </w:p>
        </w:tc>
        <w:tc>
          <w:tcPr>
            <w:tcW w:w="21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6714" w:rsidRPr="00526714" w:rsidRDefault="00526714" w:rsidP="00526714">
            <w:pPr>
              <w:widowControl/>
              <w:spacing w:line="240" w:lineRule="atLeast"/>
              <w:ind w:firstLineChars="0" w:firstLine="440"/>
              <w:jc w:val="left"/>
              <w:textAlignment w:val="center"/>
              <w:rPr>
                <w:rFonts w:ascii="Times New Roman" w:eastAsia="微软雅黑" w:hAnsi="Times New Roman" w:cs="Times New Roman"/>
                <w:kern w:val="0"/>
                <w:szCs w:val="21"/>
              </w:rPr>
            </w:pPr>
            <w:r w:rsidRPr="00526714">
              <w:rPr>
                <w:rFonts w:ascii="仿宋" w:eastAsia="仿宋" w:hAnsi="仿宋" w:cs="Times New Roman" w:hint="eastAsia"/>
                <w:color w:val="000000"/>
                <w:kern w:val="0"/>
                <w:sz w:val="22"/>
              </w:rPr>
              <w:t> </w:t>
            </w:r>
          </w:p>
        </w:tc>
      </w:tr>
    </w:tbl>
    <w:p w:rsidR="00526714" w:rsidRPr="00526714" w:rsidRDefault="00526714" w:rsidP="00526714">
      <w:pPr>
        <w:widowControl/>
        <w:shd w:val="clear" w:color="auto" w:fill="F9F9F9"/>
        <w:spacing w:line="400" w:lineRule="atLeast"/>
        <w:ind w:firstLineChars="0" w:firstLine="422"/>
        <w:rPr>
          <w:rFonts w:ascii="Times New Roman" w:eastAsia="微软雅黑" w:hAnsi="Times New Roman" w:cs="Times New Roman"/>
          <w:color w:val="4C5157"/>
          <w:kern w:val="0"/>
          <w:szCs w:val="21"/>
        </w:rPr>
      </w:pPr>
      <w:r w:rsidRPr="00526714">
        <w:rPr>
          <w:rFonts w:ascii="仿宋" w:eastAsia="仿宋" w:hAnsi="仿宋" w:cs="Times New Roman" w:hint="eastAsia"/>
          <w:b/>
          <w:bCs/>
          <w:color w:val="4C5157"/>
          <w:kern w:val="0"/>
          <w:sz w:val="24"/>
          <w:szCs w:val="24"/>
        </w:rPr>
        <w:t>注：招聘岗位相关专业要求，参照普通高等学校本科专业目录（2012年）及研招网硕士专业目录</w:t>
      </w:r>
    </w:p>
    <w:p w:rsidR="007C7F1D" w:rsidRPr="00526714" w:rsidRDefault="007C7F1D" w:rsidP="00526714">
      <w:pPr>
        <w:ind w:firstLine="420"/>
      </w:pPr>
    </w:p>
    <w:sectPr w:rsidR="007C7F1D" w:rsidRPr="00526714" w:rsidSect="006B76D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669F"/>
    <w:rsid w:val="000645EE"/>
    <w:rsid w:val="000C314F"/>
    <w:rsid w:val="000E5BFD"/>
    <w:rsid w:val="0041727F"/>
    <w:rsid w:val="00526714"/>
    <w:rsid w:val="0073669F"/>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669F"/>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73669F"/>
    <w:rPr>
      <w:b/>
      <w:bCs/>
    </w:rPr>
  </w:style>
  <w:style w:type="paragraph" w:styleId="a5">
    <w:name w:val="Balloon Text"/>
    <w:basedOn w:val="a"/>
    <w:link w:val="Char"/>
    <w:uiPriority w:val="99"/>
    <w:semiHidden/>
    <w:unhideWhenUsed/>
    <w:rsid w:val="000E5BFD"/>
    <w:rPr>
      <w:sz w:val="18"/>
      <w:szCs w:val="18"/>
    </w:rPr>
  </w:style>
  <w:style w:type="character" w:customStyle="1" w:styleId="Char">
    <w:name w:val="批注框文本 Char"/>
    <w:basedOn w:val="a0"/>
    <w:link w:val="a5"/>
    <w:uiPriority w:val="99"/>
    <w:semiHidden/>
    <w:rsid w:val="000E5BFD"/>
    <w:rPr>
      <w:sz w:val="18"/>
      <w:szCs w:val="18"/>
    </w:rPr>
  </w:style>
</w:styles>
</file>

<file path=word/webSettings.xml><?xml version="1.0" encoding="utf-8"?>
<w:webSettings xmlns:r="http://schemas.openxmlformats.org/officeDocument/2006/relationships" xmlns:w="http://schemas.openxmlformats.org/wordprocessingml/2006/main">
  <w:divs>
    <w:div w:id="254435487">
      <w:bodyDiv w:val="1"/>
      <w:marLeft w:val="0"/>
      <w:marRight w:val="0"/>
      <w:marTop w:val="0"/>
      <w:marBottom w:val="0"/>
      <w:divBdr>
        <w:top w:val="none" w:sz="0" w:space="0" w:color="auto"/>
        <w:left w:val="none" w:sz="0" w:space="0" w:color="auto"/>
        <w:bottom w:val="none" w:sz="0" w:space="0" w:color="auto"/>
        <w:right w:val="none" w:sz="0" w:space="0" w:color="auto"/>
      </w:divBdr>
    </w:div>
    <w:div w:id="533150364">
      <w:bodyDiv w:val="1"/>
      <w:marLeft w:val="0"/>
      <w:marRight w:val="0"/>
      <w:marTop w:val="0"/>
      <w:marBottom w:val="0"/>
      <w:divBdr>
        <w:top w:val="none" w:sz="0" w:space="0" w:color="auto"/>
        <w:left w:val="none" w:sz="0" w:space="0" w:color="auto"/>
        <w:bottom w:val="none" w:sz="0" w:space="0" w:color="auto"/>
        <w:right w:val="none" w:sz="0" w:space="0" w:color="auto"/>
      </w:divBdr>
      <w:divsChild>
        <w:div w:id="2124497498">
          <w:marLeft w:val="0"/>
          <w:marRight w:val="0"/>
          <w:marTop w:val="0"/>
          <w:marBottom w:val="0"/>
          <w:divBdr>
            <w:top w:val="none" w:sz="0" w:space="0" w:color="auto"/>
            <w:left w:val="none" w:sz="0" w:space="0" w:color="auto"/>
            <w:bottom w:val="none" w:sz="0" w:space="0" w:color="auto"/>
            <w:right w:val="none" w:sz="0" w:space="0" w:color="auto"/>
          </w:divBdr>
          <w:divsChild>
            <w:div w:id="1653558427">
              <w:marLeft w:val="0"/>
              <w:marRight w:val="0"/>
              <w:marTop w:val="0"/>
              <w:marBottom w:val="0"/>
              <w:divBdr>
                <w:top w:val="none" w:sz="0" w:space="0" w:color="auto"/>
                <w:left w:val="none" w:sz="0" w:space="0" w:color="auto"/>
                <w:bottom w:val="none" w:sz="0" w:space="0" w:color="auto"/>
                <w:right w:val="none" w:sz="0" w:space="0" w:color="auto"/>
              </w:divBdr>
              <w:divsChild>
                <w:div w:id="1004746355">
                  <w:marLeft w:val="0"/>
                  <w:marRight w:val="0"/>
                  <w:marTop w:val="0"/>
                  <w:marBottom w:val="0"/>
                  <w:divBdr>
                    <w:top w:val="none" w:sz="0" w:space="0" w:color="auto"/>
                    <w:left w:val="none" w:sz="0" w:space="0" w:color="auto"/>
                    <w:bottom w:val="none" w:sz="0" w:space="0" w:color="auto"/>
                    <w:right w:val="none" w:sz="0" w:space="0" w:color="auto"/>
                  </w:divBdr>
                  <w:divsChild>
                    <w:div w:id="1594361958">
                      <w:marLeft w:val="0"/>
                      <w:marRight w:val="0"/>
                      <w:marTop w:val="0"/>
                      <w:marBottom w:val="0"/>
                      <w:divBdr>
                        <w:top w:val="none" w:sz="0" w:space="0" w:color="auto"/>
                        <w:left w:val="none" w:sz="0" w:space="0" w:color="auto"/>
                        <w:bottom w:val="none" w:sz="0" w:space="0" w:color="auto"/>
                        <w:right w:val="none" w:sz="0" w:space="0" w:color="auto"/>
                      </w:divBdr>
                      <w:divsChild>
                        <w:div w:id="471366187">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 w:id="1023168133">
      <w:bodyDiv w:val="1"/>
      <w:marLeft w:val="0"/>
      <w:marRight w:val="0"/>
      <w:marTop w:val="0"/>
      <w:marBottom w:val="0"/>
      <w:divBdr>
        <w:top w:val="none" w:sz="0" w:space="0" w:color="auto"/>
        <w:left w:val="none" w:sz="0" w:space="0" w:color="auto"/>
        <w:bottom w:val="none" w:sz="0" w:space="0" w:color="auto"/>
        <w:right w:val="none" w:sz="0" w:space="0" w:color="auto"/>
      </w:divBdr>
      <w:divsChild>
        <w:div w:id="2106415772">
          <w:marLeft w:val="0"/>
          <w:marRight w:val="0"/>
          <w:marTop w:val="0"/>
          <w:marBottom w:val="0"/>
          <w:divBdr>
            <w:top w:val="none" w:sz="0" w:space="0" w:color="auto"/>
            <w:left w:val="none" w:sz="0" w:space="0" w:color="auto"/>
            <w:bottom w:val="none" w:sz="0" w:space="0" w:color="auto"/>
            <w:right w:val="none" w:sz="0" w:space="0" w:color="auto"/>
          </w:divBdr>
          <w:divsChild>
            <w:div w:id="1060010556">
              <w:marLeft w:val="0"/>
              <w:marRight w:val="0"/>
              <w:marTop w:val="0"/>
              <w:marBottom w:val="0"/>
              <w:divBdr>
                <w:top w:val="none" w:sz="0" w:space="0" w:color="auto"/>
                <w:left w:val="none" w:sz="0" w:space="0" w:color="auto"/>
                <w:bottom w:val="none" w:sz="0" w:space="0" w:color="auto"/>
                <w:right w:val="none" w:sz="0" w:space="0" w:color="auto"/>
              </w:divBdr>
              <w:divsChild>
                <w:div w:id="2018649579">
                  <w:marLeft w:val="0"/>
                  <w:marRight w:val="0"/>
                  <w:marTop w:val="0"/>
                  <w:marBottom w:val="0"/>
                  <w:divBdr>
                    <w:top w:val="none" w:sz="0" w:space="0" w:color="auto"/>
                    <w:left w:val="none" w:sz="0" w:space="0" w:color="auto"/>
                    <w:bottom w:val="none" w:sz="0" w:space="0" w:color="auto"/>
                    <w:right w:val="none" w:sz="0" w:space="0" w:color="auto"/>
                  </w:divBdr>
                  <w:divsChild>
                    <w:div w:id="742531117">
                      <w:marLeft w:val="0"/>
                      <w:marRight w:val="0"/>
                      <w:marTop w:val="0"/>
                      <w:marBottom w:val="0"/>
                      <w:divBdr>
                        <w:top w:val="none" w:sz="0" w:space="0" w:color="auto"/>
                        <w:left w:val="none" w:sz="0" w:space="0" w:color="auto"/>
                        <w:bottom w:val="none" w:sz="0" w:space="0" w:color="auto"/>
                        <w:right w:val="none" w:sz="0" w:space="0" w:color="auto"/>
                      </w:divBdr>
                      <w:divsChild>
                        <w:div w:id="339548166">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 w:id="1381514447">
      <w:bodyDiv w:val="1"/>
      <w:marLeft w:val="0"/>
      <w:marRight w:val="0"/>
      <w:marTop w:val="0"/>
      <w:marBottom w:val="0"/>
      <w:divBdr>
        <w:top w:val="none" w:sz="0" w:space="0" w:color="auto"/>
        <w:left w:val="none" w:sz="0" w:space="0" w:color="auto"/>
        <w:bottom w:val="none" w:sz="0" w:space="0" w:color="auto"/>
        <w:right w:val="none" w:sz="0" w:space="0" w:color="auto"/>
      </w:divBdr>
      <w:divsChild>
        <w:div w:id="272056647">
          <w:marLeft w:val="0"/>
          <w:marRight w:val="0"/>
          <w:marTop w:val="0"/>
          <w:marBottom w:val="0"/>
          <w:divBdr>
            <w:top w:val="none" w:sz="0" w:space="0" w:color="auto"/>
            <w:left w:val="none" w:sz="0" w:space="0" w:color="auto"/>
            <w:bottom w:val="none" w:sz="0" w:space="0" w:color="auto"/>
            <w:right w:val="none" w:sz="0" w:space="0" w:color="auto"/>
          </w:divBdr>
          <w:divsChild>
            <w:div w:id="119885980">
              <w:marLeft w:val="0"/>
              <w:marRight w:val="0"/>
              <w:marTop w:val="0"/>
              <w:marBottom w:val="0"/>
              <w:divBdr>
                <w:top w:val="none" w:sz="0" w:space="0" w:color="auto"/>
                <w:left w:val="none" w:sz="0" w:space="0" w:color="auto"/>
                <w:bottom w:val="none" w:sz="0" w:space="0" w:color="auto"/>
                <w:right w:val="none" w:sz="0" w:space="0" w:color="auto"/>
              </w:divBdr>
              <w:divsChild>
                <w:div w:id="1290088371">
                  <w:marLeft w:val="0"/>
                  <w:marRight w:val="0"/>
                  <w:marTop w:val="0"/>
                  <w:marBottom w:val="0"/>
                  <w:divBdr>
                    <w:top w:val="none" w:sz="0" w:space="0" w:color="auto"/>
                    <w:left w:val="none" w:sz="0" w:space="0" w:color="auto"/>
                    <w:bottom w:val="none" w:sz="0" w:space="0" w:color="auto"/>
                    <w:right w:val="none" w:sz="0" w:space="0" w:color="auto"/>
                  </w:divBdr>
                  <w:divsChild>
                    <w:div w:id="770122960">
                      <w:marLeft w:val="0"/>
                      <w:marRight w:val="0"/>
                      <w:marTop w:val="0"/>
                      <w:marBottom w:val="0"/>
                      <w:divBdr>
                        <w:top w:val="none" w:sz="0" w:space="0" w:color="auto"/>
                        <w:left w:val="none" w:sz="0" w:space="0" w:color="auto"/>
                        <w:bottom w:val="none" w:sz="0" w:space="0" w:color="auto"/>
                        <w:right w:val="none" w:sz="0" w:space="0" w:color="auto"/>
                      </w:divBdr>
                      <w:divsChild>
                        <w:div w:id="712924034">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 w:id="1403214049">
      <w:bodyDiv w:val="1"/>
      <w:marLeft w:val="0"/>
      <w:marRight w:val="0"/>
      <w:marTop w:val="0"/>
      <w:marBottom w:val="0"/>
      <w:divBdr>
        <w:top w:val="none" w:sz="0" w:space="0" w:color="auto"/>
        <w:left w:val="none" w:sz="0" w:space="0" w:color="auto"/>
        <w:bottom w:val="none" w:sz="0" w:space="0" w:color="auto"/>
        <w:right w:val="none" w:sz="0" w:space="0" w:color="auto"/>
      </w:divBdr>
    </w:div>
    <w:div w:id="1941136223">
      <w:bodyDiv w:val="1"/>
      <w:marLeft w:val="0"/>
      <w:marRight w:val="0"/>
      <w:marTop w:val="0"/>
      <w:marBottom w:val="0"/>
      <w:divBdr>
        <w:top w:val="none" w:sz="0" w:space="0" w:color="auto"/>
        <w:left w:val="none" w:sz="0" w:space="0" w:color="auto"/>
        <w:bottom w:val="none" w:sz="0" w:space="0" w:color="auto"/>
        <w:right w:val="none" w:sz="0" w:space="0" w:color="auto"/>
      </w:divBdr>
      <w:divsChild>
        <w:div w:id="2083062303">
          <w:marLeft w:val="0"/>
          <w:marRight w:val="0"/>
          <w:marTop w:val="0"/>
          <w:marBottom w:val="0"/>
          <w:divBdr>
            <w:top w:val="none" w:sz="0" w:space="0" w:color="auto"/>
            <w:left w:val="none" w:sz="0" w:space="0" w:color="auto"/>
            <w:bottom w:val="none" w:sz="0" w:space="0" w:color="auto"/>
            <w:right w:val="none" w:sz="0" w:space="0" w:color="auto"/>
          </w:divBdr>
          <w:divsChild>
            <w:div w:id="452482791">
              <w:marLeft w:val="0"/>
              <w:marRight w:val="0"/>
              <w:marTop w:val="0"/>
              <w:marBottom w:val="0"/>
              <w:divBdr>
                <w:top w:val="none" w:sz="0" w:space="0" w:color="auto"/>
                <w:left w:val="none" w:sz="0" w:space="0" w:color="auto"/>
                <w:bottom w:val="none" w:sz="0" w:space="0" w:color="auto"/>
                <w:right w:val="none" w:sz="0" w:space="0" w:color="auto"/>
              </w:divBdr>
              <w:divsChild>
                <w:div w:id="144708600">
                  <w:marLeft w:val="0"/>
                  <w:marRight w:val="0"/>
                  <w:marTop w:val="0"/>
                  <w:marBottom w:val="0"/>
                  <w:divBdr>
                    <w:top w:val="none" w:sz="0" w:space="0" w:color="auto"/>
                    <w:left w:val="none" w:sz="0" w:space="0" w:color="auto"/>
                    <w:bottom w:val="none" w:sz="0" w:space="0" w:color="auto"/>
                    <w:right w:val="none" w:sz="0" w:space="0" w:color="auto"/>
                  </w:divBdr>
                  <w:divsChild>
                    <w:div w:id="2105032165">
                      <w:marLeft w:val="0"/>
                      <w:marRight w:val="0"/>
                      <w:marTop w:val="0"/>
                      <w:marBottom w:val="0"/>
                      <w:divBdr>
                        <w:top w:val="none" w:sz="0" w:space="0" w:color="auto"/>
                        <w:left w:val="none" w:sz="0" w:space="0" w:color="auto"/>
                        <w:bottom w:val="none" w:sz="0" w:space="0" w:color="auto"/>
                        <w:right w:val="none" w:sz="0" w:space="0" w:color="auto"/>
                      </w:divBdr>
                      <w:divsChild>
                        <w:div w:id="1687756088">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 w:id="19641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2021-07-02T01:05:00Z</dcterms:created>
  <dcterms:modified xsi:type="dcterms:W3CDTF">2021-07-02T06:42:00Z</dcterms:modified>
</cp:coreProperties>
</file>