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center"/>
        <w:rPr>
          <w:rFonts w:hint="eastAsia" w:ascii="黑体" w:hAnsi="宋体" w:eastAsia="黑体" w:cs="黑体"/>
          <w:b w:val="0"/>
          <w:bCs w:val="0"/>
          <w:color w:val="333333"/>
          <w:kern w:val="0"/>
          <w:sz w:val="25"/>
          <w:szCs w:val="25"/>
          <w:bdr w:val="none" w:color="auto" w:sz="0" w:space="0"/>
          <w:lang w:val="en-US" w:eastAsia="zh-CN" w:bidi="ar"/>
        </w:rPr>
      </w:pPr>
      <w:r>
        <w:rPr>
          <w:rFonts w:hint="eastAsia" w:ascii="黑体" w:hAnsi="宋体" w:eastAsia="黑体" w:cs="黑体"/>
          <w:b w:val="0"/>
          <w:bCs w:val="0"/>
          <w:color w:val="333333"/>
          <w:kern w:val="0"/>
          <w:sz w:val="25"/>
          <w:szCs w:val="25"/>
          <w:bdr w:val="none" w:color="auto" w:sz="0" w:space="0"/>
          <w:lang w:val="en-US" w:eastAsia="zh-CN" w:bidi="ar"/>
        </w:rPr>
        <w:t>弋江区白马街道办事处社区工作者招聘岗位</w:t>
      </w:r>
    </w:p>
    <w:tbl>
      <w:tblPr>
        <w:tblW w:w="7363"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31"/>
        <w:gridCol w:w="1255"/>
        <w:gridCol w:w="806"/>
        <w:gridCol w:w="806"/>
        <w:gridCol w:w="1013"/>
        <w:gridCol w:w="1745"/>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9" w:hRule="atLeast"/>
          <w:tblCellSpacing w:w="0" w:type="dxa"/>
        </w:trPr>
        <w:tc>
          <w:tcPr>
            <w:tcW w:w="1064"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ascii="微软雅黑" w:hAnsi="微软雅黑" w:eastAsia="微软雅黑" w:cs="微软雅黑"/>
                <w:sz w:val="17"/>
                <w:szCs w:val="17"/>
              </w:rPr>
            </w:pPr>
            <w:r>
              <w:rPr>
                <w:rFonts w:ascii="仿宋_GB2312" w:hAnsi="微软雅黑" w:eastAsia="仿宋_GB2312" w:cs="仿宋_GB2312"/>
                <w:color w:val="333333"/>
                <w:sz w:val="20"/>
                <w:szCs w:val="20"/>
                <w:bdr w:val="none" w:color="auto" w:sz="0" w:space="0"/>
              </w:rPr>
              <w:t>单位</w:t>
            </w:r>
          </w:p>
        </w:tc>
        <w:tc>
          <w:tcPr>
            <w:tcW w:w="164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职位</w:t>
            </w:r>
          </w:p>
        </w:tc>
        <w:tc>
          <w:tcPr>
            <w:tcW w:w="676"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人数</w:t>
            </w:r>
          </w:p>
        </w:tc>
        <w:tc>
          <w:tcPr>
            <w:tcW w:w="639"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性别</w:t>
            </w:r>
          </w:p>
        </w:tc>
        <w:tc>
          <w:tcPr>
            <w:tcW w:w="125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学历</w:t>
            </w:r>
          </w:p>
        </w:tc>
        <w:tc>
          <w:tcPr>
            <w:tcW w:w="2767"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专业</w:t>
            </w:r>
          </w:p>
        </w:tc>
        <w:tc>
          <w:tcPr>
            <w:tcW w:w="551"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7" w:hRule="atLeast"/>
          <w:tblCellSpacing w:w="0" w:type="dxa"/>
        </w:trPr>
        <w:tc>
          <w:tcPr>
            <w:tcW w:w="1064"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白马街道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办事处</w:t>
            </w: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（环保岗位）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2</w:t>
            </w:r>
          </w:p>
        </w:tc>
        <w:tc>
          <w:tcPr>
            <w:tcW w:w="639"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不限</w:t>
            </w:r>
          </w:p>
        </w:tc>
        <w:tc>
          <w:tcPr>
            <w:tcW w:w="1252"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全日制大专及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以上学历</w:t>
            </w: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专科专业：环境保护类、环境艺术设计专业</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本科专业：环境科学与工程类</w:t>
            </w:r>
          </w:p>
        </w:tc>
        <w:tc>
          <w:tcPr>
            <w:tcW w:w="55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40周岁以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8"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（法务岗位）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2</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专科专业：法律实务类、公共事业类、公共管理类</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本科专业：法学类、社会学类</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7"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（财会岗位）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2</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专科专业：财务管理专业、会计专业</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本科专业：财务管理专业、会计学专业</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9"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（计算机岗位）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2</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专科专业：计算机应用技术专业、计算机网络技术专业、软件技术专业、软件与信息服务专业</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本科专业：计算机科学与技术专业、软件工程专业、网络工程专业</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9"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（文书岗位）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2</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专科专业：汉语专业</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本科专业：汉语言文学专业</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7"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（宣传岗位）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1</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专科专业：播音与主持专业</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本科专业：播音与主持艺术专业</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7"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（城建岗位）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1</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textAlignment w:val="center"/>
              <w:rPr>
                <w:rFonts w:hint="eastAsia" w:ascii="微软雅黑" w:hAnsi="微软雅黑" w:eastAsia="微软雅黑" w:cs="微软雅黑"/>
                <w:sz w:val="17"/>
                <w:szCs w:val="17"/>
              </w:rPr>
            </w:pPr>
            <w:r>
              <w:rPr>
                <w:rFonts w:hint="eastAsia" w:ascii="微软雅黑" w:hAnsi="微软雅黑" w:eastAsia="微软雅黑" w:cs="微软雅黑"/>
                <w:color w:val="333333"/>
                <w:spacing w:val="25"/>
                <w:sz w:val="20"/>
                <w:szCs w:val="20"/>
                <w:bdr w:val="none" w:color="auto" w:sz="0" w:space="0"/>
              </w:rPr>
              <w:t>专科专业：土木工程检测技术专业</w:t>
            </w:r>
            <w:r>
              <w:rPr>
                <w:rFonts w:hint="eastAsia" w:ascii="微软雅黑" w:hAnsi="微软雅黑" w:eastAsia="微软雅黑" w:cs="微软雅黑"/>
                <w:color w:val="333333"/>
                <w:spacing w:val="25"/>
                <w:sz w:val="20"/>
                <w:szCs w:val="20"/>
                <w:bdr w:val="none" w:color="auto" w:sz="0" w:space="0"/>
              </w:rPr>
              <w:br w:type="textWrapping"/>
            </w:r>
            <w:r>
              <w:rPr>
                <w:rFonts w:hint="eastAsia" w:ascii="微软雅黑" w:hAnsi="微软雅黑" w:eastAsia="微软雅黑" w:cs="微软雅黑"/>
                <w:color w:val="333333"/>
                <w:spacing w:val="25"/>
                <w:sz w:val="20"/>
                <w:szCs w:val="20"/>
                <w:bdr w:val="none" w:color="auto" w:sz="0" w:space="0"/>
              </w:rPr>
              <w:t>  本科专业：土木工程专业</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 w:hRule="atLeast"/>
          <w:tblCellSpacing w:w="0" w:type="dxa"/>
        </w:trPr>
        <w:tc>
          <w:tcPr>
            <w:tcW w:w="1064"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64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社区工作者</w:t>
            </w:r>
            <w:r>
              <w:rPr>
                <w:rFonts w:hint="default" w:ascii="仿宋_GB2312" w:hAnsi="微软雅黑" w:eastAsia="仿宋_GB2312" w:cs="仿宋_GB2312"/>
                <w:color w:val="333333"/>
                <w:spacing w:val="25"/>
                <w:sz w:val="20"/>
                <w:szCs w:val="20"/>
                <w:bdr w:val="none" w:color="auto" w:sz="0" w:space="0"/>
              </w:rPr>
              <w:br w:type="textWrapping"/>
            </w:r>
            <w:r>
              <w:rPr>
                <w:rFonts w:hint="default" w:ascii="仿宋_GB2312" w:hAnsi="微软雅黑" w:eastAsia="仿宋_GB2312" w:cs="仿宋_GB2312"/>
                <w:color w:val="333333"/>
                <w:spacing w:val="25"/>
                <w:sz w:val="20"/>
                <w:szCs w:val="20"/>
                <w:bdr w:val="none" w:color="auto" w:sz="0" w:space="0"/>
              </w:rPr>
              <w:t>  （不限专业岗位）</w:t>
            </w:r>
          </w:p>
        </w:tc>
        <w:tc>
          <w:tcPr>
            <w:tcW w:w="6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3</w:t>
            </w:r>
          </w:p>
        </w:tc>
        <w:tc>
          <w:tcPr>
            <w:tcW w:w="639"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52"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276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textAlignment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25"/>
                <w:sz w:val="20"/>
                <w:szCs w:val="20"/>
                <w:bdr w:val="none" w:color="auto" w:sz="0" w:space="0"/>
              </w:rPr>
              <w:t>不限</w:t>
            </w:r>
          </w:p>
        </w:tc>
        <w:tc>
          <w:tcPr>
            <w:tcW w:w="55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bl>
    <w:p>
      <w:pPr>
        <w:pStyle w:val="2"/>
        <w:keepNext w:val="0"/>
        <w:keepLines w:val="0"/>
        <w:widowControl/>
        <w:suppressLineNumbers w:val="0"/>
        <w:spacing w:before="0" w:beforeAutospacing="0" w:after="252" w:afterAutospacing="0" w:line="240" w:lineRule="auto"/>
        <w:ind w:left="0" w:right="0" w:firstLine="263"/>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“年龄”要求40周岁以下系指1981年6月及以后出生。</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有下列情形之一的人员，不得报考：</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1、不符合招聘岗位条件要求的人员；</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2、在读的全日制普通高校非应届毕业生；</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3、我区在职编外聘用人员（如有隐瞒个人情况报考的，一经发现取消录用资格）；</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4、现役军人；</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5、尚未解除纪律处分或者正在接受纪律审查的人员；</w:t>
      </w:r>
    </w:p>
    <w:p>
      <w:pPr>
        <w:pStyle w:val="2"/>
        <w:keepNext w:val="0"/>
        <w:keepLines w:val="0"/>
        <w:widowControl/>
        <w:suppressLineNumbers w:val="0"/>
        <w:spacing w:before="0" w:beforeAutospacing="0" w:after="252" w:afterAutospacing="0" w:line="240" w:lineRule="auto"/>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6、经人力资源社会保障部门认定具有考试违纪行为且在停考期内的人员。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center"/>
        <w:rPr>
          <w:rFonts w:hint="default" w:ascii="黑体" w:hAnsi="宋体" w:eastAsia="黑体" w:cs="黑体"/>
          <w:b w:val="0"/>
          <w:bCs w:val="0"/>
          <w:color w:val="333333"/>
          <w:kern w:val="0"/>
          <w:sz w:val="25"/>
          <w:szCs w:val="25"/>
          <w:bdr w:val="none" w:color="auto" w:sz="0" w:space="0"/>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40B33"/>
    <w:rsid w:val="03240B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21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Emphasis"/>
    <w:basedOn w:val="4"/>
    <w:qFormat/>
    <w:uiPriority w:val="0"/>
    <w:rPr>
      <w:i/>
      <w:iCs/>
    </w:rPr>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333333"/>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 w:type="character" w:customStyle="1" w:styleId="17">
    <w:name w:val="hover37"/>
    <w:basedOn w:val="4"/>
    <w:uiPriority w:val="0"/>
    <w:rPr>
      <w:shd w:val="clear" w:fill="F8F8F8"/>
    </w:rPr>
  </w:style>
  <w:style w:type="character" w:customStyle="1" w:styleId="18">
    <w:name w:val="h"/>
    <w:basedOn w:val="4"/>
    <w:uiPriority w:val="0"/>
    <w:rPr>
      <w:color w:val="FF33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2021-06-30T08:43:00Z</dcterms:created>
  <dc:creator>WPS_1609033458</dc:creator>
  <cp:lastModifiedBy>WPS_1609033458</cp:lastModifiedBy>
  <dcterms:modified xsi:type="dcterms:W3CDTF">2021-06-30T08:43:58Z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48E283A5C84147E2971A66139CBEAC32</vt:lpwstr>
  </property>
</Properties>
</file>