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kern w:val="2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2"/>
          <w:sz w:val="36"/>
          <w:szCs w:val="36"/>
        </w:rPr>
        <w:t>河北地质大学</w:t>
      </w:r>
    </w:p>
    <w:p>
      <w:pPr>
        <w:widowControl w:val="0"/>
        <w:adjustRightInd/>
        <w:snapToGrid/>
        <w:spacing w:afterLines="100" w:line="500" w:lineRule="exact"/>
        <w:ind w:left="7" w:hanging="7"/>
        <w:jc w:val="center"/>
        <w:rPr>
          <w:rFonts w:ascii="Times New Roman" w:hAnsi="Times New Roman" w:eastAsia="华文中宋" w:cs="Times New Roman"/>
          <w:color w:val="000000"/>
          <w:kern w:val="2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2"/>
          <w:sz w:val="36"/>
          <w:szCs w:val="36"/>
        </w:rPr>
        <w:t>关于202</w:t>
      </w:r>
      <w:r>
        <w:rPr>
          <w:rFonts w:hint="eastAsia" w:ascii="方正小标宋简体" w:hAnsi="Times New Roman" w:eastAsia="方正小标宋简体" w:cs="Times New Roman"/>
          <w:bCs/>
          <w:color w:val="000000"/>
          <w:kern w:val="2"/>
          <w:sz w:val="36"/>
          <w:szCs w:val="36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bCs/>
          <w:color w:val="000000"/>
          <w:kern w:val="2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bCs/>
          <w:color w:val="000000"/>
          <w:kern w:val="2"/>
          <w:sz w:val="36"/>
          <w:szCs w:val="36"/>
          <w:lang w:val="en-US" w:eastAsia="zh-CN"/>
        </w:rPr>
        <w:t>人才引进</w:t>
      </w:r>
      <w:r>
        <w:rPr>
          <w:rFonts w:hint="eastAsia" w:ascii="方正小标宋简体" w:hAnsi="Times New Roman" w:eastAsia="方正小标宋简体" w:cs="Times New Roman"/>
          <w:bCs/>
          <w:color w:val="000000"/>
          <w:kern w:val="2"/>
          <w:sz w:val="36"/>
          <w:szCs w:val="36"/>
        </w:rPr>
        <w:t>相关待遇的规定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 w:firstLineChars="200"/>
        <w:jc w:val="both"/>
        <w:textAlignment w:val="auto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为加强师资队伍建设，提升学科专业水平，鼓励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优秀博士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人才到我校工作，202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年博士毕业生招聘相关待遇按如下规定执行。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请校长办公会审议。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kern w:val="2"/>
          <w:sz w:val="32"/>
          <w:szCs w:val="32"/>
        </w:rPr>
        <w:t>一、事业编制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 w:firstLineChars="200"/>
        <w:jc w:val="both"/>
        <w:textAlignment w:val="auto"/>
        <w:rPr>
          <w:rFonts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符合202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年招聘条件的人员，入职后纳入我校的正式事业编制管理。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kern w:val="2"/>
          <w:sz w:val="32"/>
          <w:szCs w:val="32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根据学校发展和学科建设需要，应聘者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自觉遵守中国法律法规，具有坚定的政治立场、优良的师德师风和团结协作意识，恪守高等学校教师职业道德规范，学风正派，学术端正，师德高尚，身心健康，为人师表，教书育人的高层次人才和博士人才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eastAsia="zh-CN"/>
        </w:rPr>
        <w:t>。</w:t>
      </w:r>
    </w:p>
    <w:p>
      <w:pPr>
        <w:widowControl w:val="0"/>
        <w:adjustRightInd/>
        <w:snapToGrid/>
        <w:spacing w:after="0" w:line="500" w:lineRule="exact"/>
        <w:ind w:firstLine="640" w:firstLineChars="200"/>
        <w:rPr>
          <w:rFonts w:hint="default" w:ascii="楷体_GB2312" w:hAnsi="Times New Roman" w:eastAsia="楷体_GB2312" w:cs="Times New Roman"/>
          <w:b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kern w:val="2"/>
          <w:sz w:val="32"/>
          <w:szCs w:val="32"/>
          <w:lang w:val="en-US" w:eastAsia="zh-CN"/>
        </w:rPr>
        <w:t>三、人才引进类别及待遇</w:t>
      </w:r>
    </w:p>
    <w:p>
      <w:pPr>
        <w:widowControl w:val="0"/>
        <w:adjustRightInd/>
        <w:snapToGrid/>
        <w:spacing w:after="0" w:line="500" w:lineRule="exact"/>
        <w:jc w:val="both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</w:pPr>
    </w:p>
    <w:tbl>
      <w:tblPr>
        <w:tblStyle w:val="4"/>
        <w:tblW w:w="986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94"/>
        <w:gridCol w:w="3964"/>
        <w:gridCol w:w="2650"/>
        <w:gridCol w:w="191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条件和要求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引进待遇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学术造诣高，已取得重大原创性学术研究成果，在国内外学术影响广泛，引领相关学科进入国家一流学科行列。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具有相当学术地位和成就的专家、学者，经论证后可按领军人才、学科带头人、学术骨干相应人才类别引进。引进待遇实行“一人一策”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学术带头人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在本学科领域取得公认的原创性学术研究成果，具有较好的学术发展基础和成长潜力且人才培养卓有成效，引领相关学科达到国内先进水平。</w:t>
            </w: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学术骨干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在本学科领域具有一定的影响力，有较强的研究创新能力、水平和发展潜力，业绩突出的学术骨干</w:t>
            </w: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优秀博士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年龄一般在40岁以下（马克思主义理论学科可放宽到45岁），学术科研业绩较优秀或学校紧缺人才。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一次性或分期发放安家费15-40万；科研启动费理工科10万，人文社科5万；一次性或分期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发放5.4万元的租房补贴；按照500元/月标准发放博士津贴，期限为5年。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应聘辅导员岗位，须至少在辅导员岗位工作四年。</w:t>
            </w:r>
          </w:p>
        </w:tc>
      </w:tr>
    </w:tbl>
    <w:p>
      <w:pPr>
        <w:widowControl w:val="0"/>
        <w:adjustRightInd/>
        <w:snapToGrid/>
        <w:spacing w:after="0" w:line="500" w:lineRule="exact"/>
        <w:ind w:firstLine="640" w:firstLineChars="200"/>
        <w:rPr>
          <w:rFonts w:hint="eastAsia" w:ascii="楷体_GB2312" w:hAnsi="Times New Roman" w:eastAsia="楷体_GB2312" w:cs="Times New Roman"/>
          <w:b/>
          <w:color w:val="000000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00" w:lineRule="exact"/>
        <w:ind w:firstLine="640" w:firstLineChars="200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/>
        </w:rPr>
      </w:pPr>
      <w:r>
        <w:rPr>
          <w:rFonts w:hint="eastAsia" w:ascii="楷体_GB2312" w:hAnsi="Times New Roman" w:eastAsia="楷体_GB2312" w:cs="Times New Roman"/>
          <w:b/>
          <w:color w:val="000000"/>
          <w:kern w:val="2"/>
          <w:sz w:val="32"/>
          <w:szCs w:val="32"/>
          <w:lang w:val="en-US" w:eastAsia="zh-CN"/>
        </w:rPr>
        <w:t>四、附则</w:t>
      </w:r>
    </w:p>
    <w:p>
      <w:pPr>
        <w:widowControl w:val="0"/>
        <w:adjustRightInd/>
        <w:snapToGrid/>
        <w:spacing w:after="0" w:line="500" w:lineRule="exact"/>
        <w:ind w:firstLine="60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）具有博士后研究经历或具有高级职称的，年龄条件可适当放宽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至45岁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。</w:t>
      </w:r>
    </w:p>
    <w:p>
      <w:pPr>
        <w:widowControl w:val="0"/>
        <w:adjustRightInd/>
        <w:snapToGrid/>
        <w:spacing w:after="0" w:line="500" w:lineRule="exact"/>
        <w:ind w:firstLine="60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）引进录用的博士毕业生需与学校签订《河北地质大学引进人才协议书》，在校服务期限不少于8年。</w:t>
      </w:r>
    </w:p>
    <w:p>
      <w:pPr>
        <w:widowControl w:val="0"/>
        <w:adjustRightInd/>
        <w:snapToGrid/>
        <w:spacing w:after="0" w:line="500" w:lineRule="exact"/>
        <w:ind w:firstLine="60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）本规定仅适用于列入河北地质大学202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年招聘计划引进录用的博士毕业生。</w:t>
      </w:r>
    </w:p>
    <w:p>
      <w:pPr>
        <w:widowControl w:val="0"/>
        <w:adjustRightInd/>
        <w:snapToGrid/>
        <w:spacing w:after="0" w:line="500" w:lineRule="exact"/>
        <w:ind w:firstLine="60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）河北省人社厅对上述待遇条件有新政策的，按新政策执行。</w:t>
      </w:r>
    </w:p>
    <w:p>
      <w:pPr>
        <w:widowControl w:val="0"/>
        <w:adjustRightInd/>
        <w:snapToGrid/>
        <w:spacing w:after="0" w:line="500" w:lineRule="exact"/>
        <w:ind w:firstLine="60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）本规定由人事处负责解释。</w:t>
      </w:r>
    </w:p>
    <w:p>
      <w:pPr>
        <w:widowControl w:val="0"/>
        <w:adjustRightInd/>
        <w:snapToGrid/>
        <w:spacing w:after="0" w:line="500" w:lineRule="exact"/>
        <w:ind w:firstLine="5100" w:firstLineChars="17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widowControl w:val="0"/>
        <w:adjustRightInd/>
        <w:snapToGrid/>
        <w:spacing w:after="0" w:line="500" w:lineRule="exact"/>
        <w:ind w:firstLine="5250" w:firstLineChars="1750"/>
        <w:rPr>
          <w:rFonts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河北地质大学</w:t>
      </w:r>
    </w:p>
    <w:p>
      <w:pPr>
        <w:widowControl w:val="0"/>
        <w:adjustRightInd/>
        <w:snapToGrid/>
        <w:spacing w:after="0" w:line="500" w:lineRule="exact"/>
        <w:ind w:firstLine="5100" w:firstLineChars="17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202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日</w:t>
      </w:r>
    </w:p>
    <w:p>
      <w:pPr>
        <w:widowControl w:val="0"/>
        <w:adjustRightInd/>
        <w:snapToGrid/>
        <w:spacing w:after="0" w:line="500" w:lineRule="exact"/>
        <w:ind w:firstLine="5100" w:firstLineChars="17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widowControl w:val="0"/>
        <w:adjustRightInd/>
        <w:snapToGrid/>
        <w:spacing w:after="0" w:line="500" w:lineRule="exact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3596"/>
    <w:rsid w:val="001230AC"/>
    <w:rsid w:val="00135856"/>
    <w:rsid w:val="00162ABB"/>
    <w:rsid w:val="001C718C"/>
    <w:rsid w:val="001D01E9"/>
    <w:rsid w:val="00215DDE"/>
    <w:rsid w:val="002645CC"/>
    <w:rsid w:val="00323B43"/>
    <w:rsid w:val="003252AC"/>
    <w:rsid w:val="003D37D8"/>
    <w:rsid w:val="00426133"/>
    <w:rsid w:val="004358AB"/>
    <w:rsid w:val="004941E3"/>
    <w:rsid w:val="00552DD6"/>
    <w:rsid w:val="005672F3"/>
    <w:rsid w:val="005F1C20"/>
    <w:rsid w:val="00720B82"/>
    <w:rsid w:val="00806895"/>
    <w:rsid w:val="00851416"/>
    <w:rsid w:val="008B7726"/>
    <w:rsid w:val="00905970"/>
    <w:rsid w:val="00961A5C"/>
    <w:rsid w:val="00975BEB"/>
    <w:rsid w:val="009D71B7"/>
    <w:rsid w:val="009F6C1A"/>
    <w:rsid w:val="00A91D1C"/>
    <w:rsid w:val="00AB0616"/>
    <w:rsid w:val="00AF733B"/>
    <w:rsid w:val="00B61A42"/>
    <w:rsid w:val="00BE2B64"/>
    <w:rsid w:val="00C519DF"/>
    <w:rsid w:val="00D31D50"/>
    <w:rsid w:val="00EE0825"/>
    <w:rsid w:val="00F42C74"/>
    <w:rsid w:val="00FC02E8"/>
    <w:rsid w:val="013605CC"/>
    <w:rsid w:val="01BC68C8"/>
    <w:rsid w:val="049D59AD"/>
    <w:rsid w:val="04C84DCA"/>
    <w:rsid w:val="050214B1"/>
    <w:rsid w:val="05C52AA6"/>
    <w:rsid w:val="06032410"/>
    <w:rsid w:val="07EA5FB6"/>
    <w:rsid w:val="0D766B06"/>
    <w:rsid w:val="0DBF2550"/>
    <w:rsid w:val="0E3C216A"/>
    <w:rsid w:val="0E4971AD"/>
    <w:rsid w:val="0E973350"/>
    <w:rsid w:val="0ECA5FF5"/>
    <w:rsid w:val="0ECF2702"/>
    <w:rsid w:val="0ED102C3"/>
    <w:rsid w:val="136A0BF4"/>
    <w:rsid w:val="147555D8"/>
    <w:rsid w:val="14D03AE4"/>
    <w:rsid w:val="14F35B37"/>
    <w:rsid w:val="15501186"/>
    <w:rsid w:val="15A06A56"/>
    <w:rsid w:val="169F3C42"/>
    <w:rsid w:val="17985BA7"/>
    <w:rsid w:val="17F42599"/>
    <w:rsid w:val="1A320297"/>
    <w:rsid w:val="1BE73422"/>
    <w:rsid w:val="1E8974DC"/>
    <w:rsid w:val="1EFC2F31"/>
    <w:rsid w:val="230C5A1E"/>
    <w:rsid w:val="23F72111"/>
    <w:rsid w:val="283F0E63"/>
    <w:rsid w:val="28891C96"/>
    <w:rsid w:val="2A476232"/>
    <w:rsid w:val="2A794FE1"/>
    <w:rsid w:val="2B637748"/>
    <w:rsid w:val="2B6643B3"/>
    <w:rsid w:val="2C3619DE"/>
    <w:rsid w:val="2C361B83"/>
    <w:rsid w:val="2C662BA8"/>
    <w:rsid w:val="2DA76727"/>
    <w:rsid w:val="2DAB7D65"/>
    <w:rsid w:val="2E7A5B59"/>
    <w:rsid w:val="2F4C0154"/>
    <w:rsid w:val="323C7269"/>
    <w:rsid w:val="33E05196"/>
    <w:rsid w:val="34B97068"/>
    <w:rsid w:val="34E02D98"/>
    <w:rsid w:val="35E775A6"/>
    <w:rsid w:val="35E846A2"/>
    <w:rsid w:val="3645174F"/>
    <w:rsid w:val="36B330E5"/>
    <w:rsid w:val="375014A7"/>
    <w:rsid w:val="38AA7C5B"/>
    <w:rsid w:val="398336ED"/>
    <w:rsid w:val="399275E6"/>
    <w:rsid w:val="3A340338"/>
    <w:rsid w:val="3A9F7468"/>
    <w:rsid w:val="3E524379"/>
    <w:rsid w:val="3E5A6AC6"/>
    <w:rsid w:val="3FFA0D7B"/>
    <w:rsid w:val="40D1596E"/>
    <w:rsid w:val="42937972"/>
    <w:rsid w:val="433D1C27"/>
    <w:rsid w:val="437566DB"/>
    <w:rsid w:val="440E3104"/>
    <w:rsid w:val="441A414F"/>
    <w:rsid w:val="44453415"/>
    <w:rsid w:val="45F07F88"/>
    <w:rsid w:val="490B6CC2"/>
    <w:rsid w:val="4BD75B4E"/>
    <w:rsid w:val="4C0746CF"/>
    <w:rsid w:val="4D566669"/>
    <w:rsid w:val="4F4B6E86"/>
    <w:rsid w:val="4FFB0047"/>
    <w:rsid w:val="501B004E"/>
    <w:rsid w:val="5076452B"/>
    <w:rsid w:val="51FD657D"/>
    <w:rsid w:val="52550A0F"/>
    <w:rsid w:val="52BE38C5"/>
    <w:rsid w:val="52F41321"/>
    <w:rsid w:val="530466D1"/>
    <w:rsid w:val="54857782"/>
    <w:rsid w:val="57771C0C"/>
    <w:rsid w:val="57874036"/>
    <w:rsid w:val="58BB431E"/>
    <w:rsid w:val="58D95589"/>
    <w:rsid w:val="596715C8"/>
    <w:rsid w:val="59F46DCB"/>
    <w:rsid w:val="5A395257"/>
    <w:rsid w:val="5B201981"/>
    <w:rsid w:val="5B8A36F6"/>
    <w:rsid w:val="5C023B6A"/>
    <w:rsid w:val="5C281026"/>
    <w:rsid w:val="5FED11D1"/>
    <w:rsid w:val="60655C38"/>
    <w:rsid w:val="60F934C1"/>
    <w:rsid w:val="618C00BD"/>
    <w:rsid w:val="625C3AFA"/>
    <w:rsid w:val="627E42CD"/>
    <w:rsid w:val="673F4289"/>
    <w:rsid w:val="67DF2257"/>
    <w:rsid w:val="681F3BAB"/>
    <w:rsid w:val="68E0630F"/>
    <w:rsid w:val="69137BED"/>
    <w:rsid w:val="691F1DC8"/>
    <w:rsid w:val="6ADE3C12"/>
    <w:rsid w:val="6AE41013"/>
    <w:rsid w:val="6B1A2359"/>
    <w:rsid w:val="6B35581A"/>
    <w:rsid w:val="6BDA7A85"/>
    <w:rsid w:val="6BDD2530"/>
    <w:rsid w:val="6D391227"/>
    <w:rsid w:val="6FF33F94"/>
    <w:rsid w:val="70850FFE"/>
    <w:rsid w:val="716861D9"/>
    <w:rsid w:val="727F29AA"/>
    <w:rsid w:val="73516C6E"/>
    <w:rsid w:val="73827DDA"/>
    <w:rsid w:val="75F8696E"/>
    <w:rsid w:val="77453B2A"/>
    <w:rsid w:val="789A4AB3"/>
    <w:rsid w:val="79CB493B"/>
    <w:rsid w:val="79E742EB"/>
    <w:rsid w:val="79FE5675"/>
    <w:rsid w:val="7BF716FA"/>
    <w:rsid w:val="7C847641"/>
    <w:rsid w:val="7C8B0862"/>
    <w:rsid w:val="7CBF2F9E"/>
    <w:rsid w:val="7F4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1351</Characters>
  <Lines>11</Lines>
  <Paragraphs>3</Paragraphs>
  <TotalTime>0</TotalTime>
  <ScaleCrop>false</ScaleCrop>
  <LinksUpToDate>false</LinksUpToDate>
  <CharactersWithSpaces>1585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2020-04-20T10:12:00Z</dcterms:created>
  <dc:creator>Administrator</dc:creator>
  <cp:lastModifiedBy>石</cp:lastModifiedBy>
  <dcterms:modified xsi:type="dcterms:W3CDTF">2021-05-14T07:17:40Z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A0F2812AEA7C4EC6914D184A412E967C</vt:lpwstr>
  </property>
</Properties>
</file>