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margin" w:tblpXSpec="center" w:tblpY="132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是否满最低服务年限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1242" w:type="dxa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</w:rPr>
        <w:t>三明市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val="en-US" w:eastAsia="zh-CN"/>
        </w:rPr>
        <w:t>卫生健康委员会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1pt;width:4.6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366"/>
    <w:rsid w:val="009C7E0C"/>
    <w:rsid w:val="00CA2366"/>
    <w:rsid w:val="79B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9DE89-D447-4C0E-BA3E-012B24466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7</TotalTime>
  <ScaleCrop>false</ScaleCrop>
  <LinksUpToDate>false</LinksUpToDate>
  <CharactersWithSpaces>411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2020-08-03T05:24:00Z</dcterms:created>
  <dc:creator>夏清亮</dc:creator>
  <cp:lastModifiedBy>admin</cp:lastModifiedBy>
  <dcterms:modified xsi:type="dcterms:W3CDTF">2021-03-24T09:09:05Z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F1632118DFB54BB6A2547559E60A3419</vt:lpwstr>
  </property>
</Properties>
</file>