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sz w:val="30"/>
          <w:szCs w:val="30"/>
        </w:rPr>
      </w:pPr>
      <w:bookmarkStart w:id="0" w:name="_GoBack"/>
      <w:r>
        <w:rPr>
          <w:rStyle w:val="5"/>
          <w:rFonts w:hint="eastAsia" w:ascii="Tahoma" w:hAnsi="Tahoma" w:eastAsia="Tahoma" w:cs="Tahoma"/>
          <w:b/>
          <w:bCs/>
          <w:i w:val="0"/>
          <w:iCs w:val="0"/>
          <w:caps w:val="0"/>
          <w:color w:val="333333"/>
          <w:spacing w:val="0"/>
          <w:sz w:val="36"/>
          <w:szCs w:val="36"/>
          <w:bdr w:val="none" w:color="auto" w:sz="0" w:space="0"/>
          <w:vertAlign w:val="baseline"/>
        </w:rPr>
        <w:t>天津市北辰区2021年事业单位公开招聘工作人员政策指南</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30"/>
          <w:szCs w:val="30"/>
        </w:rPr>
      </w:pPr>
      <w:r>
        <w:rPr>
          <w:rFonts w:hint="default" w:ascii="Tahoma" w:hAnsi="Tahoma" w:eastAsia="Tahoma" w:cs="Tahoma"/>
          <w:i w:val="0"/>
          <w:iCs w:val="0"/>
          <w:caps w:val="0"/>
          <w:color w:val="333333"/>
          <w:spacing w:val="0"/>
          <w:sz w:val="30"/>
          <w:szCs w:val="30"/>
          <w:bdr w:val="none" w:color="auto" w:sz="0" w:space="0"/>
          <w:vertAlign w:val="baseline"/>
        </w:rPr>
        <w:br w:type="textWrapping"/>
      </w:r>
      <w:r>
        <w:rPr>
          <w:rFonts w:hint="default" w:ascii="Tahoma" w:hAnsi="Tahoma" w:eastAsia="Tahoma" w:cs="Tahoma"/>
          <w:i w:val="0"/>
          <w:iCs w:val="0"/>
          <w:caps w:val="0"/>
          <w:color w:val="333333"/>
          <w:spacing w:val="0"/>
          <w:sz w:val="24"/>
          <w:szCs w:val="24"/>
          <w:bdr w:val="none" w:color="auto" w:sz="0" w:space="0"/>
          <w:vertAlign w:val="baseline"/>
        </w:rPr>
        <w:t>      </w:t>
      </w:r>
      <w:r>
        <w:rPr>
          <w:rStyle w:val="5"/>
          <w:rFonts w:hint="default" w:ascii="Tahoma" w:hAnsi="Tahoma" w:eastAsia="Tahoma" w:cs="Tahoma"/>
          <w:b/>
          <w:bCs/>
          <w:i w:val="0"/>
          <w:iCs w:val="0"/>
          <w:caps w:val="0"/>
          <w:color w:val="333333"/>
          <w:spacing w:val="0"/>
          <w:sz w:val="24"/>
          <w:szCs w:val="24"/>
          <w:bdr w:val="none" w:color="auto" w:sz="0" w:space="0"/>
          <w:vertAlign w:val="baseline"/>
        </w:rPr>
        <w:t>1.报考资格条件中要求的各项资质（资格）的截止时间是如何计算的？</w:t>
      </w:r>
      <w:r>
        <w:rPr>
          <w:rFonts w:hint="default" w:ascii="Tahoma" w:hAnsi="Tahoma" w:eastAsia="Tahoma" w:cs="Tahoma"/>
          <w:i w:val="0"/>
          <w:iCs w:val="0"/>
          <w:caps w:val="0"/>
          <w:color w:val="333333"/>
          <w:spacing w:val="0"/>
          <w:sz w:val="30"/>
          <w:szCs w:val="30"/>
          <w:bdr w:val="none" w:color="auto" w:sz="0" w:space="0"/>
          <w:vertAlign w:val="baseline"/>
        </w:rPr>
        <w:br w:type="textWrapping"/>
      </w:r>
      <w:r>
        <w:rPr>
          <w:rFonts w:hint="default" w:ascii="Tahoma" w:hAnsi="Tahoma" w:eastAsia="Tahoma" w:cs="Tahoma"/>
          <w:i w:val="0"/>
          <w:iCs w:val="0"/>
          <w:caps w:val="0"/>
          <w:color w:val="333333"/>
          <w:spacing w:val="0"/>
          <w:sz w:val="24"/>
          <w:szCs w:val="24"/>
          <w:bdr w:val="none" w:color="auto" w:sz="0" w:space="0"/>
          <w:vertAlign w:val="baseline"/>
        </w:rPr>
        <w:t>      报考年龄计算的截止日期为报名工作第一日，即2021年5月24日。例如：“18周岁以上、35周岁以下”，即1985年5月24日至2003年5月24日期间出生，“30周岁以下”是指1990年5月24日及以后出生；</w:t>
      </w:r>
      <w:r>
        <w:rPr>
          <w:rFonts w:hint="default" w:ascii="Tahoma" w:hAnsi="Tahoma" w:eastAsia="Tahoma" w:cs="Tahoma"/>
          <w:i w:val="0"/>
          <w:iCs w:val="0"/>
          <w:caps w:val="0"/>
          <w:color w:val="333333"/>
          <w:spacing w:val="0"/>
          <w:sz w:val="30"/>
          <w:szCs w:val="30"/>
          <w:bdr w:val="none" w:color="auto" w:sz="0" w:space="0"/>
          <w:vertAlign w:val="baseline"/>
        </w:rPr>
        <w:br w:type="textWrapping"/>
      </w:r>
      <w:r>
        <w:rPr>
          <w:rFonts w:hint="default" w:ascii="Tahoma" w:hAnsi="Tahoma" w:eastAsia="Tahoma" w:cs="Tahoma"/>
          <w:i w:val="0"/>
          <w:iCs w:val="0"/>
          <w:caps w:val="0"/>
          <w:color w:val="333333"/>
          <w:spacing w:val="0"/>
          <w:sz w:val="24"/>
          <w:szCs w:val="24"/>
          <w:bdr w:val="none" w:color="auto" w:sz="0" w:space="0"/>
          <w:vertAlign w:val="baseline"/>
        </w:rPr>
        <w:t>      2021年应届毕业生应在2021年7月底前取得相关学历、学位证书；</w:t>
      </w:r>
      <w:r>
        <w:rPr>
          <w:rFonts w:hint="default" w:ascii="Tahoma" w:hAnsi="Tahoma" w:eastAsia="Tahoma" w:cs="Tahoma"/>
          <w:i w:val="0"/>
          <w:iCs w:val="0"/>
          <w:caps w:val="0"/>
          <w:color w:val="333333"/>
          <w:spacing w:val="0"/>
          <w:sz w:val="30"/>
          <w:szCs w:val="30"/>
          <w:bdr w:val="none" w:color="auto" w:sz="0" w:space="0"/>
          <w:vertAlign w:val="baseline"/>
        </w:rPr>
        <w:br w:type="textWrapping"/>
      </w:r>
      <w:r>
        <w:rPr>
          <w:rFonts w:hint="default" w:ascii="Tahoma" w:hAnsi="Tahoma" w:eastAsia="Tahoma" w:cs="Tahoma"/>
          <w:i w:val="0"/>
          <w:iCs w:val="0"/>
          <w:caps w:val="0"/>
          <w:color w:val="333333"/>
          <w:spacing w:val="0"/>
          <w:sz w:val="24"/>
          <w:szCs w:val="24"/>
          <w:bdr w:val="none" w:color="auto" w:sz="0" w:space="0"/>
          <w:vertAlign w:val="baseline"/>
        </w:rPr>
        <w:t>      岗位要求的其他资格条件（如政治面貌、基层工作经历及专业技术资格证书等）应在2021年5月24日之前取得；报考人员已通过考试但未取得证书的，可在面试前资格复审时提供由相关部门出具的成绩单及是否通过考试的书面结论。</w:t>
      </w:r>
      <w:r>
        <w:rPr>
          <w:rFonts w:hint="default" w:ascii="Tahoma" w:hAnsi="Tahoma" w:eastAsia="Tahoma" w:cs="Tahoma"/>
          <w:i w:val="0"/>
          <w:iCs w:val="0"/>
          <w:caps w:val="0"/>
          <w:color w:val="333333"/>
          <w:spacing w:val="0"/>
          <w:sz w:val="30"/>
          <w:szCs w:val="30"/>
          <w:bdr w:val="none" w:color="auto" w:sz="0" w:space="0"/>
          <w:vertAlign w:val="baseline"/>
        </w:rPr>
        <w:br w:type="textWrapping"/>
      </w:r>
      <w:r>
        <w:rPr>
          <w:rFonts w:hint="default" w:ascii="Tahoma" w:hAnsi="Tahoma" w:eastAsia="Tahoma" w:cs="Tahoma"/>
          <w:i w:val="0"/>
          <w:iCs w:val="0"/>
          <w:caps w:val="0"/>
          <w:color w:val="333333"/>
          <w:spacing w:val="0"/>
          <w:sz w:val="24"/>
          <w:szCs w:val="24"/>
          <w:bdr w:val="none" w:color="auto" w:sz="0" w:space="0"/>
          <w:vertAlign w:val="baseline"/>
        </w:rPr>
        <w:t>      工作经历年限的计算方法是：截止到2021年5月工作满24个月（起止月均可按1个整月计算）即可算作工作经历满2年。多段工作经历时间可累加计算。报考人员取得的学历学位被认定为全日制教育的，在学期间的工作时间不算作工作经历时间。</w:t>
      </w:r>
      <w:r>
        <w:rPr>
          <w:rFonts w:hint="default" w:ascii="Tahoma" w:hAnsi="Tahoma" w:eastAsia="Tahoma" w:cs="Tahoma"/>
          <w:i w:val="0"/>
          <w:iCs w:val="0"/>
          <w:caps w:val="0"/>
          <w:color w:val="333333"/>
          <w:spacing w:val="0"/>
          <w:sz w:val="30"/>
          <w:szCs w:val="30"/>
          <w:bdr w:val="none" w:color="auto" w:sz="0" w:space="0"/>
          <w:vertAlign w:val="baseline"/>
        </w:rPr>
        <w:br w:type="textWrapping"/>
      </w:r>
      <w:r>
        <w:rPr>
          <w:rFonts w:hint="default" w:ascii="Tahoma" w:hAnsi="Tahoma" w:eastAsia="Tahoma" w:cs="Tahoma"/>
          <w:i w:val="0"/>
          <w:iCs w:val="0"/>
          <w:caps w:val="0"/>
          <w:color w:val="333333"/>
          <w:spacing w:val="0"/>
          <w:sz w:val="24"/>
          <w:szCs w:val="24"/>
          <w:bdr w:val="none" w:color="auto" w:sz="0" w:space="0"/>
          <w:vertAlign w:val="baseline"/>
        </w:rPr>
        <w:t>     </w:t>
      </w:r>
      <w:r>
        <w:rPr>
          <w:rStyle w:val="5"/>
          <w:rFonts w:hint="default" w:ascii="Tahoma" w:hAnsi="Tahoma" w:eastAsia="Tahoma" w:cs="Tahoma"/>
          <w:b/>
          <w:bCs/>
          <w:i w:val="0"/>
          <w:iCs w:val="0"/>
          <w:caps w:val="0"/>
          <w:color w:val="333333"/>
          <w:spacing w:val="0"/>
          <w:sz w:val="24"/>
          <w:szCs w:val="24"/>
          <w:bdr w:val="none" w:color="auto" w:sz="0" w:space="0"/>
          <w:vertAlign w:val="baseline"/>
        </w:rPr>
        <w:t> 2.岗位要求“中共党员”的，“中共预备党员”可否报考？</w:t>
      </w:r>
      <w:r>
        <w:rPr>
          <w:rFonts w:hint="default" w:ascii="Tahoma" w:hAnsi="Tahoma" w:eastAsia="Tahoma" w:cs="Tahoma"/>
          <w:i w:val="0"/>
          <w:iCs w:val="0"/>
          <w:caps w:val="0"/>
          <w:color w:val="333333"/>
          <w:spacing w:val="0"/>
          <w:sz w:val="30"/>
          <w:szCs w:val="30"/>
          <w:bdr w:val="none" w:color="auto" w:sz="0" w:space="0"/>
          <w:vertAlign w:val="baseline"/>
        </w:rPr>
        <w:br w:type="textWrapping"/>
      </w:r>
      <w:r>
        <w:rPr>
          <w:rFonts w:hint="default" w:ascii="Tahoma" w:hAnsi="Tahoma" w:eastAsia="Tahoma" w:cs="Tahoma"/>
          <w:i w:val="0"/>
          <w:iCs w:val="0"/>
          <w:caps w:val="0"/>
          <w:color w:val="333333"/>
          <w:spacing w:val="0"/>
          <w:sz w:val="24"/>
          <w:szCs w:val="24"/>
          <w:bdr w:val="none" w:color="auto" w:sz="0" w:space="0"/>
          <w:vertAlign w:val="baseline"/>
        </w:rPr>
        <w:t>      可以报考。</w:t>
      </w:r>
      <w:r>
        <w:rPr>
          <w:rFonts w:hint="default" w:ascii="Tahoma" w:hAnsi="Tahoma" w:eastAsia="Tahoma" w:cs="Tahoma"/>
          <w:i w:val="0"/>
          <w:iCs w:val="0"/>
          <w:caps w:val="0"/>
          <w:color w:val="333333"/>
          <w:spacing w:val="0"/>
          <w:sz w:val="30"/>
          <w:szCs w:val="30"/>
          <w:bdr w:val="none" w:color="auto" w:sz="0" w:space="0"/>
          <w:vertAlign w:val="baseline"/>
        </w:rPr>
        <w:br w:type="textWrapping"/>
      </w:r>
      <w:r>
        <w:rPr>
          <w:rFonts w:hint="default" w:ascii="Tahoma" w:hAnsi="Tahoma" w:eastAsia="Tahoma" w:cs="Tahoma"/>
          <w:i w:val="0"/>
          <w:iCs w:val="0"/>
          <w:caps w:val="0"/>
          <w:color w:val="333333"/>
          <w:spacing w:val="0"/>
          <w:sz w:val="24"/>
          <w:szCs w:val="24"/>
          <w:bdr w:val="none" w:color="auto" w:sz="0" w:space="0"/>
          <w:vertAlign w:val="baseline"/>
        </w:rPr>
        <w:t>      </w:t>
      </w:r>
      <w:r>
        <w:rPr>
          <w:rStyle w:val="5"/>
          <w:rFonts w:hint="default" w:ascii="Tahoma" w:hAnsi="Tahoma" w:eastAsia="Tahoma" w:cs="Tahoma"/>
          <w:b/>
          <w:bCs/>
          <w:i w:val="0"/>
          <w:iCs w:val="0"/>
          <w:caps w:val="0"/>
          <w:color w:val="333333"/>
          <w:spacing w:val="0"/>
          <w:sz w:val="24"/>
          <w:szCs w:val="24"/>
          <w:bdr w:val="none" w:color="auto" w:sz="0" w:space="0"/>
          <w:vertAlign w:val="baseline"/>
        </w:rPr>
        <w:t>3.第二学位或辅修专业符合岗位要求的是否可以报考？</w:t>
      </w:r>
      <w:r>
        <w:rPr>
          <w:rFonts w:hint="default" w:ascii="Tahoma" w:hAnsi="Tahoma" w:eastAsia="Tahoma" w:cs="Tahoma"/>
          <w:i w:val="0"/>
          <w:iCs w:val="0"/>
          <w:caps w:val="0"/>
          <w:color w:val="333333"/>
          <w:spacing w:val="0"/>
          <w:sz w:val="30"/>
          <w:szCs w:val="30"/>
          <w:bdr w:val="none" w:color="auto" w:sz="0" w:space="0"/>
          <w:vertAlign w:val="baseline"/>
        </w:rPr>
        <w:br w:type="textWrapping"/>
      </w:r>
      <w:r>
        <w:rPr>
          <w:rFonts w:hint="default" w:ascii="Tahoma" w:hAnsi="Tahoma" w:eastAsia="Tahoma" w:cs="Tahoma"/>
          <w:i w:val="0"/>
          <w:iCs w:val="0"/>
          <w:caps w:val="0"/>
          <w:color w:val="333333"/>
          <w:spacing w:val="0"/>
          <w:sz w:val="24"/>
          <w:szCs w:val="24"/>
          <w:bdr w:val="none" w:color="auto" w:sz="0" w:space="0"/>
          <w:vertAlign w:val="baseline"/>
        </w:rPr>
        <w:t>      对于取得本科及以上学历、学士及以上学位的报考人员，在校期间取得国家教育部门承认且能在相关认证网站核验的双学位证书、辅修专业证书的，可以依据双学位证书、辅修专业证书注明的专业报考。</w:t>
      </w:r>
      <w:r>
        <w:rPr>
          <w:rFonts w:hint="default" w:ascii="Tahoma" w:hAnsi="Tahoma" w:eastAsia="Tahoma" w:cs="Tahoma"/>
          <w:i w:val="0"/>
          <w:iCs w:val="0"/>
          <w:caps w:val="0"/>
          <w:color w:val="333333"/>
          <w:spacing w:val="0"/>
          <w:sz w:val="30"/>
          <w:szCs w:val="30"/>
          <w:bdr w:val="none" w:color="auto" w:sz="0" w:space="0"/>
          <w:vertAlign w:val="baseline"/>
        </w:rPr>
        <w:br w:type="textWrapping"/>
      </w:r>
      <w:r>
        <w:rPr>
          <w:rFonts w:hint="default" w:ascii="Tahoma" w:hAnsi="Tahoma" w:eastAsia="Tahoma" w:cs="Tahoma"/>
          <w:i w:val="0"/>
          <w:iCs w:val="0"/>
          <w:caps w:val="0"/>
          <w:color w:val="333333"/>
          <w:spacing w:val="0"/>
          <w:sz w:val="24"/>
          <w:szCs w:val="24"/>
          <w:bdr w:val="none" w:color="auto" w:sz="0" w:space="0"/>
          <w:vertAlign w:val="baseline"/>
        </w:rPr>
        <w:t>      </w:t>
      </w:r>
      <w:r>
        <w:rPr>
          <w:rStyle w:val="5"/>
          <w:rFonts w:hint="default" w:ascii="Tahoma" w:hAnsi="Tahoma" w:eastAsia="Tahoma" w:cs="Tahoma"/>
          <w:b/>
          <w:bCs/>
          <w:i w:val="0"/>
          <w:iCs w:val="0"/>
          <w:caps w:val="0"/>
          <w:color w:val="333333"/>
          <w:spacing w:val="0"/>
          <w:sz w:val="24"/>
          <w:szCs w:val="24"/>
          <w:bdr w:val="none" w:color="auto" w:sz="0" w:space="0"/>
          <w:vertAlign w:val="baseline"/>
        </w:rPr>
        <w:t>4.如何把握学科门类、专业类和专业？</w:t>
      </w:r>
      <w:r>
        <w:rPr>
          <w:rFonts w:hint="default" w:ascii="Tahoma" w:hAnsi="Tahoma" w:eastAsia="Tahoma" w:cs="Tahoma"/>
          <w:i w:val="0"/>
          <w:iCs w:val="0"/>
          <w:caps w:val="0"/>
          <w:color w:val="333333"/>
          <w:spacing w:val="0"/>
          <w:sz w:val="30"/>
          <w:szCs w:val="30"/>
          <w:bdr w:val="none" w:color="auto" w:sz="0" w:space="0"/>
          <w:vertAlign w:val="baseline"/>
        </w:rPr>
        <w:br w:type="textWrapping"/>
      </w:r>
      <w:r>
        <w:rPr>
          <w:rFonts w:hint="default" w:ascii="Tahoma" w:hAnsi="Tahoma" w:eastAsia="Tahoma" w:cs="Tahoma"/>
          <w:i w:val="0"/>
          <w:iCs w:val="0"/>
          <w:caps w:val="0"/>
          <w:color w:val="333333"/>
          <w:spacing w:val="0"/>
          <w:sz w:val="24"/>
          <w:szCs w:val="24"/>
          <w:bdr w:val="none" w:color="auto" w:sz="0" w:space="0"/>
          <w:vertAlign w:val="baseline"/>
        </w:rPr>
        <w:t>      岗位要求学科门类的，该门类下设的专业类可以报考；岗位要求专业类的，该专业类下设的专业可以报考；岗位要求具体专业的，只有该专业可以报考。如：岗位要求“法学门类”，则下设的法学类、政治学类、社会学类等均可报考；岗位要求“法学类”，则法学类下设的法学、知识产权等专业可报考；岗位要求“法学”，则只有法学专业可报考。</w:t>
      </w:r>
      <w:r>
        <w:rPr>
          <w:rFonts w:hint="default" w:ascii="Tahoma" w:hAnsi="Tahoma" w:eastAsia="Tahoma" w:cs="Tahoma"/>
          <w:i w:val="0"/>
          <w:iCs w:val="0"/>
          <w:caps w:val="0"/>
          <w:color w:val="333333"/>
          <w:spacing w:val="0"/>
          <w:sz w:val="30"/>
          <w:szCs w:val="30"/>
          <w:bdr w:val="none" w:color="auto" w:sz="0" w:space="0"/>
          <w:vertAlign w:val="baseline"/>
        </w:rPr>
        <w:br w:type="textWrapping"/>
      </w:r>
      <w:r>
        <w:rPr>
          <w:rFonts w:hint="default" w:ascii="Tahoma" w:hAnsi="Tahoma" w:eastAsia="Tahoma" w:cs="Tahoma"/>
          <w:i w:val="0"/>
          <w:iCs w:val="0"/>
          <w:caps w:val="0"/>
          <w:color w:val="333333"/>
          <w:spacing w:val="0"/>
          <w:sz w:val="24"/>
          <w:szCs w:val="24"/>
          <w:bdr w:val="none" w:color="auto" w:sz="0" w:space="0"/>
          <w:vertAlign w:val="baseline"/>
        </w:rPr>
        <w:t>      </w:t>
      </w:r>
      <w:r>
        <w:rPr>
          <w:rStyle w:val="5"/>
          <w:rFonts w:hint="default" w:ascii="Tahoma" w:hAnsi="Tahoma" w:eastAsia="Tahoma" w:cs="Tahoma"/>
          <w:b/>
          <w:bCs/>
          <w:i w:val="0"/>
          <w:iCs w:val="0"/>
          <w:caps w:val="0"/>
          <w:color w:val="333333"/>
          <w:spacing w:val="0"/>
          <w:sz w:val="24"/>
          <w:szCs w:val="24"/>
          <w:bdr w:val="none" w:color="auto" w:sz="0" w:space="0"/>
          <w:vertAlign w:val="baseline"/>
        </w:rPr>
        <w:t>5.工作经历起始时间如何界定？</w:t>
      </w:r>
      <w:r>
        <w:rPr>
          <w:rFonts w:hint="default" w:ascii="Tahoma" w:hAnsi="Tahoma" w:eastAsia="Tahoma" w:cs="Tahoma"/>
          <w:i w:val="0"/>
          <w:iCs w:val="0"/>
          <w:caps w:val="0"/>
          <w:color w:val="333333"/>
          <w:spacing w:val="0"/>
          <w:sz w:val="30"/>
          <w:szCs w:val="30"/>
          <w:bdr w:val="none" w:color="auto" w:sz="0" w:space="0"/>
          <w:vertAlign w:val="baseline"/>
        </w:rPr>
        <w:br w:type="textWrapping"/>
      </w:r>
      <w:r>
        <w:rPr>
          <w:rFonts w:hint="default" w:ascii="Tahoma" w:hAnsi="Tahoma" w:eastAsia="Tahoma" w:cs="Tahoma"/>
          <w:i w:val="0"/>
          <w:iCs w:val="0"/>
          <w:caps w:val="0"/>
          <w:color w:val="333333"/>
          <w:spacing w:val="0"/>
          <w:sz w:val="24"/>
          <w:szCs w:val="24"/>
          <w:bdr w:val="none" w:color="auto" w:sz="0" w:space="0"/>
          <w:vertAlign w:val="baseline"/>
        </w:rPr>
        <w:t>      在基层党政机关、事业单位、国有企业工作的人员，工作经历时间自报到之日算起。</w:t>
      </w:r>
      <w:r>
        <w:rPr>
          <w:rFonts w:hint="default" w:ascii="Tahoma" w:hAnsi="Tahoma" w:eastAsia="Tahoma" w:cs="Tahoma"/>
          <w:i w:val="0"/>
          <w:iCs w:val="0"/>
          <w:caps w:val="0"/>
          <w:color w:val="333333"/>
          <w:spacing w:val="0"/>
          <w:sz w:val="30"/>
          <w:szCs w:val="30"/>
          <w:bdr w:val="none" w:color="auto" w:sz="0" w:space="0"/>
          <w:vertAlign w:val="baseline"/>
        </w:rPr>
        <w:br w:type="textWrapping"/>
      </w:r>
      <w:r>
        <w:rPr>
          <w:rFonts w:hint="default" w:ascii="Tahoma" w:hAnsi="Tahoma" w:eastAsia="Tahoma" w:cs="Tahoma"/>
          <w:i w:val="0"/>
          <w:iCs w:val="0"/>
          <w:caps w:val="0"/>
          <w:color w:val="333333"/>
          <w:spacing w:val="0"/>
          <w:sz w:val="24"/>
          <w:szCs w:val="24"/>
          <w:bdr w:val="none" w:color="auto" w:sz="0" w:space="0"/>
          <w:vertAlign w:val="baseline"/>
        </w:rPr>
        <w:t>      参加“大学生村官”、“三支一扶”、“大学生志愿服务西部计划”、“农村义务教育阶段学校教师特设岗位计划”等中央和地方服务基层项目人员，基层工作经历时间自报到之日算起。到基层特定公益岗位（社会管理和公共服务）初次就业的人员，工作经历时间从工作协议约定的起始时间算起。</w:t>
      </w:r>
      <w:r>
        <w:rPr>
          <w:rFonts w:hint="default" w:ascii="Tahoma" w:hAnsi="Tahoma" w:eastAsia="Tahoma" w:cs="Tahoma"/>
          <w:i w:val="0"/>
          <w:iCs w:val="0"/>
          <w:caps w:val="0"/>
          <w:color w:val="333333"/>
          <w:spacing w:val="0"/>
          <w:sz w:val="30"/>
          <w:szCs w:val="30"/>
          <w:bdr w:val="none" w:color="auto" w:sz="0" w:space="0"/>
          <w:vertAlign w:val="baseline"/>
        </w:rPr>
        <w:br w:type="textWrapping"/>
      </w:r>
      <w:r>
        <w:rPr>
          <w:rFonts w:hint="default" w:ascii="Tahoma" w:hAnsi="Tahoma" w:eastAsia="Tahoma" w:cs="Tahoma"/>
          <w:i w:val="0"/>
          <w:iCs w:val="0"/>
          <w:caps w:val="0"/>
          <w:color w:val="333333"/>
          <w:spacing w:val="0"/>
          <w:sz w:val="24"/>
          <w:szCs w:val="24"/>
          <w:bdr w:val="none" w:color="auto" w:sz="0" w:space="0"/>
          <w:vertAlign w:val="baseline"/>
        </w:rPr>
        <w:t>      到其他经济组织、社会组织等单位工作的人员，工作经历时间以劳动合同约定的起始时间算起。</w:t>
      </w:r>
      <w:r>
        <w:rPr>
          <w:rFonts w:hint="default" w:ascii="Tahoma" w:hAnsi="Tahoma" w:eastAsia="Tahoma" w:cs="Tahoma"/>
          <w:i w:val="0"/>
          <w:iCs w:val="0"/>
          <w:caps w:val="0"/>
          <w:color w:val="333333"/>
          <w:spacing w:val="0"/>
          <w:sz w:val="30"/>
          <w:szCs w:val="30"/>
          <w:bdr w:val="none" w:color="auto" w:sz="0" w:space="0"/>
          <w:vertAlign w:val="baseline"/>
        </w:rPr>
        <w:br w:type="textWrapping"/>
      </w:r>
      <w:r>
        <w:rPr>
          <w:rFonts w:hint="default" w:ascii="Tahoma" w:hAnsi="Tahoma" w:eastAsia="Tahoma" w:cs="Tahoma"/>
          <w:i w:val="0"/>
          <w:iCs w:val="0"/>
          <w:caps w:val="0"/>
          <w:color w:val="333333"/>
          <w:spacing w:val="0"/>
          <w:sz w:val="24"/>
          <w:szCs w:val="24"/>
          <w:bdr w:val="none" w:color="auto" w:sz="0" w:space="0"/>
          <w:vertAlign w:val="baseline"/>
        </w:rPr>
        <w:t>      自主创业并办理工商注册手续的人员，其工作经历时间自营业执照颁发之日算起。</w:t>
      </w:r>
      <w:r>
        <w:rPr>
          <w:rFonts w:hint="default" w:ascii="Tahoma" w:hAnsi="Tahoma" w:eastAsia="Tahoma" w:cs="Tahoma"/>
          <w:i w:val="0"/>
          <w:iCs w:val="0"/>
          <w:caps w:val="0"/>
          <w:color w:val="333333"/>
          <w:spacing w:val="0"/>
          <w:sz w:val="30"/>
          <w:szCs w:val="30"/>
          <w:bdr w:val="none" w:color="auto" w:sz="0" w:space="0"/>
          <w:vertAlign w:val="baseline"/>
        </w:rPr>
        <w:br w:type="textWrapping"/>
      </w:r>
      <w:r>
        <w:rPr>
          <w:rFonts w:hint="default" w:ascii="Tahoma" w:hAnsi="Tahoma" w:eastAsia="Tahoma" w:cs="Tahoma"/>
          <w:i w:val="0"/>
          <w:iCs w:val="0"/>
          <w:caps w:val="0"/>
          <w:color w:val="333333"/>
          <w:spacing w:val="0"/>
          <w:sz w:val="24"/>
          <w:szCs w:val="24"/>
          <w:bdr w:val="none" w:color="auto" w:sz="0" w:space="0"/>
          <w:vertAlign w:val="baseline"/>
        </w:rPr>
        <w:t>      以灵活就业形式初次就业人员，其工作经历时间从登记灵活就业并经审批确认的起始时间算起。</w:t>
      </w:r>
      <w:r>
        <w:rPr>
          <w:rFonts w:hint="default" w:ascii="Tahoma" w:hAnsi="Tahoma" w:eastAsia="Tahoma" w:cs="Tahoma"/>
          <w:i w:val="0"/>
          <w:iCs w:val="0"/>
          <w:caps w:val="0"/>
          <w:color w:val="333333"/>
          <w:spacing w:val="0"/>
          <w:sz w:val="30"/>
          <w:szCs w:val="30"/>
          <w:bdr w:val="none" w:color="auto" w:sz="0" w:space="0"/>
          <w:vertAlign w:val="baseline"/>
        </w:rPr>
        <w:br w:type="textWrapping"/>
      </w:r>
      <w:r>
        <w:rPr>
          <w:rFonts w:hint="default" w:ascii="Tahoma" w:hAnsi="Tahoma" w:eastAsia="Tahoma" w:cs="Tahoma"/>
          <w:i w:val="0"/>
          <w:iCs w:val="0"/>
          <w:caps w:val="0"/>
          <w:color w:val="333333"/>
          <w:spacing w:val="0"/>
          <w:sz w:val="24"/>
          <w:szCs w:val="24"/>
          <w:bdr w:val="none" w:color="auto" w:sz="0" w:space="0"/>
          <w:vertAlign w:val="baseline"/>
        </w:rPr>
        <w:t>      </w:t>
      </w:r>
      <w:r>
        <w:rPr>
          <w:rStyle w:val="5"/>
          <w:rFonts w:hint="default" w:ascii="Tahoma" w:hAnsi="Tahoma" w:eastAsia="Tahoma" w:cs="Tahoma"/>
          <w:b/>
          <w:bCs/>
          <w:i w:val="0"/>
          <w:iCs w:val="0"/>
          <w:caps w:val="0"/>
          <w:color w:val="333333"/>
          <w:spacing w:val="0"/>
          <w:sz w:val="24"/>
          <w:szCs w:val="24"/>
          <w:bdr w:val="none" w:color="auto" w:sz="0" w:space="0"/>
          <w:vertAlign w:val="baseline"/>
        </w:rPr>
        <w:t>6.2021年毕业的定向生、委培生是否可以报考？</w:t>
      </w:r>
      <w:r>
        <w:rPr>
          <w:rFonts w:hint="default" w:ascii="Tahoma" w:hAnsi="Tahoma" w:eastAsia="Tahoma" w:cs="Tahoma"/>
          <w:i w:val="0"/>
          <w:iCs w:val="0"/>
          <w:caps w:val="0"/>
          <w:color w:val="333333"/>
          <w:spacing w:val="0"/>
          <w:sz w:val="30"/>
          <w:szCs w:val="30"/>
          <w:bdr w:val="none" w:color="auto" w:sz="0" w:space="0"/>
          <w:vertAlign w:val="baseline"/>
        </w:rPr>
        <w:br w:type="textWrapping"/>
      </w:r>
      <w:r>
        <w:rPr>
          <w:rFonts w:hint="default" w:ascii="Tahoma" w:hAnsi="Tahoma" w:eastAsia="Tahoma" w:cs="Tahoma"/>
          <w:i w:val="0"/>
          <w:iCs w:val="0"/>
          <w:caps w:val="0"/>
          <w:color w:val="333333"/>
          <w:spacing w:val="0"/>
          <w:sz w:val="24"/>
          <w:szCs w:val="24"/>
          <w:bdr w:val="none" w:color="auto" w:sz="0" w:space="0"/>
          <w:vertAlign w:val="baseline"/>
        </w:rPr>
        <w:t>      2021年毕业的定向生、委培生原则上不得报考。</w:t>
      </w:r>
      <w:r>
        <w:rPr>
          <w:rFonts w:hint="default" w:ascii="Tahoma" w:hAnsi="Tahoma" w:eastAsia="Tahoma" w:cs="Tahoma"/>
          <w:i w:val="0"/>
          <w:iCs w:val="0"/>
          <w:caps w:val="0"/>
          <w:color w:val="333333"/>
          <w:spacing w:val="0"/>
          <w:sz w:val="30"/>
          <w:szCs w:val="30"/>
          <w:bdr w:val="none" w:color="auto" w:sz="0" w:space="0"/>
          <w:vertAlign w:val="baseline"/>
        </w:rPr>
        <w:br w:type="textWrapping"/>
      </w:r>
      <w:r>
        <w:rPr>
          <w:rFonts w:hint="default" w:ascii="Tahoma" w:hAnsi="Tahoma" w:eastAsia="Tahoma" w:cs="Tahoma"/>
          <w:i w:val="0"/>
          <w:iCs w:val="0"/>
          <w:caps w:val="0"/>
          <w:color w:val="333333"/>
          <w:spacing w:val="0"/>
          <w:sz w:val="24"/>
          <w:szCs w:val="24"/>
          <w:bdr w:val="none" w:color="auto" w:sz="0" w:space="0"/>
          <w:vertAlign w:val="baseline"/>
        </w:rPr>
        <w:t>      </w:t>
      </w:r>
      <w:r>
        <w:rPr>
          <w:rStyle w:val="5"/>
          <w:rFonts w:hint="default" w:ascii="Tahoma" w:hAnsi="Tahoma" w:eastAsia="Tahoma" w:cs="Tahoma"/>
          <w:b/>
          <w:bCs/>
          <w:i w:val="0"/>
          <w:iCs w:val="0"/>
          <w:caps w:val="0"/>
          <w:color w:val="333333"/>
          <w:spacing w:val="0"/>
          <w:sz w:val="24"/>
          <w:szCs w:val="24"/>
          <w:bdr w:val="none" w:color="auto" w:sz="0" w:space="0"/>
          <w:vertAlign w:val="baseline"/>
        </w:rPr>
        <w:t>7.体检工作都有哪些规定？</w:t>
      </w:r>
      <w:r>
        <w:rPr>
          <w:rFonts w:hint="default" w:ascii="Tahoma" w:hAnsi="Tahoma" w:eastAsia="Tahoma" w:cs="Tahoma"/>
          <w:i w:val="0"/>
          <w:iCs w:val="0"/>
          <w:caps w:val="0"/>
          <w:color w:val="333333"/>
          <w:spacing w:val="0"/>
          <w:sz w:val="30"/>
          <w:szCs w:val="30"/>
          <w:bdr w:val="none" w:color="auto" w:sz="0" w:space="0"/>
          <w:vertAlign w:val="baseline"/>
        </w:rPr>
        <w:br w:type="textWrapping"/>
      </w:r>
      <w:r>
        <w:rPr>
          <w:rFonts w:hint="default" w:ascii="Tahoma" w:hAnsi="Tahoma" w:eastAsia="Tahoma" w:cs="Tahoma"/>
          <w:i w:val="0"/>
          <w:iCs w:val="0"/>
          <w:caps w:val="0"/>
          <w:color w:val="333333"/>
          <w:spacing w:val="0"/>
          <w:sz w:val="24"/>
          <w:szCs w:val="24"/>
          <w:bdr w:val="none" w:color="auto" w:sz="0" w:space="0"/>
          <w:vertAlign w:val="baseline"/>
        </w:rPr>
        <w:t>      招聘单位或报考者对初检结论有疑问的，可以在接到初检结论7日内提出复检申请（按照有关规定，不进行复检的项目除外）。复检只进行一次，体检结果以复检结论为准。初检、复检、鉴定不得在同一体检机构进行，且承担复检或鉴定任务的体检机构必须属于市和区县事业单位主管部门指定的范围。</w:t>
      </w:r>
      <w:r>
        <w:rPr>
          <w:rFonts w:hint="default" w:ascii="Tahoma" w:hAnsi="Tahoma" w:eastAsia="Tahoma" w:cs="Tahoma"/>
          <w:i w:val="0"/>
          <w:iCs w:val="0"/>
          <w:caps w:val="0"/>
          <w:color w:val="333333"/>
          <w:spacing w:val="0"/>
          <w:sz w:val="30"/>
          <w:szCs w:val="30"/>
          <w:bdr w:val="none" w:color="auto" w:sz="0" w:space="0"/>
          <w:vertAlign w:val="baseline"/>
        </w:rPr>
        <w:br w:type="textWrapping"/>
      </w:r>
      <w:r>
        <w:rPr>
          <w:rFonts w:hint="default" w:ascii="Tahoma" w:hAnsi="Tahoma" w:eastAsia="Tahoma" w:cs="Tahoma"/>
          <w:i w:val="0"/>
          <w:iCs w:val="0"/>
          <w:caps w:val="0"/>
          <w:color w:val="333333"/>
          <w:spacing w:val="0"/>
          <w:sz w:val="24"/>
          <w:szCs w:val="24"/>
          <w:bdr w:val="none" w:color="auto" w:sz="0" w:space="0"/>
          <w:vertAlign w:val="baseline"/>
        </w:rPr>
        <w:t>      注：上述政策解释仅限于本次招聘。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9D096D"/>
    <w:rsid w:val="659D0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2021-05-06T01:22:00Z</dcterms:created>
  <dc:creator>小仙女</dc:creator>
  <cp:lastModifiedBy>小仙女</cp:lastModifiedBy>
  <dcterms:modified xsi:type="dcterms:W3CDTF">2021-05-06T01:23:15Z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A7D7AB16C062434081EFC81DCD7442EA</vt:lpwstr>
  </property>
</Properties>
</file>