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left"/>
      </w:pPr>
      <w:r>
        <w:rPr>
          <w:rFonts w:hint="eastAsia"/>
        </w:rPr>
        <w:t>附件1：</w:t>
      </w:r>
      <w:bookmarkStart w:id="0" w:name="_GoBack"/>
      <w:bookmarkEnd w:id="0"/>
    </w:p>
    <w:p>
      <w:pPr>
        <w:pStyle w:val="7"/>
        <w:spacing w:beforeLines="50" w:line="540" w:lineRule="atLeas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郑州旅游职业学院20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/>
          <w:b/>
          <w:sz w:val="36"/>
          <w:szCs w:val="36"/>
        </w:rPr>
        <w:t>年公开招聘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高层次人才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pStyle w:val="7"/>
        <w:ind w:firstLine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bCs w:val="0"/>
          <w:color w:val="auto"/>
          <w:sz w:val="24"/>
          <w:szCs w:val="24"/>
        </w:rPr>
        <w:t>应聘人员类别：教授□   博士□   行业专家□          专业：</w:t>
      </w:r>
    </w:p>
    <w:tbl>
      <w:tblPr>
        <w:tblStyle w:val="4"/>
        <w:tblW w:w="88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330"/>
        <w:gridCol w:w="6"/>
        <w:gridCol w:w="744"/>
        <w:gridCol w:w="720"/>
        <w:gridCol w:w="1080"/>
        <w:gridCol w:w="473"/>
        <w:gridCol w:w="427"/>
        <w:gridCol w:w="360"/>
        <w:gridCol w:w="720"/>
        <w:gridCol w:w="1260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别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　　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第一学历情况</w:t>
            </w:r>
          </w:p>
        </w:tc>
        <w:tc>
          <w:tcPr>
            <w:tcW w:w="50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例：****年*月，**大学**专业，本科，学士</w:t>
            </w: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最高学历(位)情况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职称及双师情况</w:t>
            </w:r>
          </w:p>
        </w:tc>
        <w:tc>
          <w:tcPr>
            <w:tcW w:w="68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4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个人简历（从高中阶段起）</w:t>
            </w:r>
          </w:p>
        </w:tc>
        <w:tc>
          <w:tcPr>
            <w:tcW w:w="75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最高学历(位)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主修课程</w:t>
            </w:r>
          </w:p>
        </w:tc>
        <w:tc>
          <w:tcPr>
            <w:tcW w:w="75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专业经历及特长</w:t>
            </w:r>
          </w:p>
        </w:tc>
        <w:tc>
          <w:tcPr>
            <w:tcW w:w="75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荣誉称号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学术、科研成果</w:t>
            </w:r>
          </w:p>
        </w:tc>
        <w:tc>
          <w:tcPr>
            <w:tcW w:w="75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1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应聘人签名：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　　月　　日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经审查，符合应聘资格条件。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　　月　　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4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7"/>
        <w:spacing w:beforeLines="50" w:line="24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说明：此表正反打印，经审查符合报考资格条件后，由招聘单位留存，并由应聘人员现场签字确认。</w:t>
      </w:r>
    </w:p>
    <w:sectPr>
      <w:headerReference r:id="rId3" w:type="default"/>
      <w:footerReference r:id="rId4" w:type="default"/>
      <w:footerReference r:id="rId5" w:type="even"/>
      <w:pgSz w:w="11907" w:h="16840"/>
      <w:pgMar w:top="1713" w:right="1701" w:bottom="1701" w:left="1701" w:header="1531" w:footer="1418" w:gutter="0"/>
      <w:pgNumType w:start="1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02" w:y="36"/>
      <w:jc w:val="both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tabs>
        <w:tab w:val="clear" w:pos="3969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widowControl/>
      <w:ind w:right="360"/>
    </w:pPr>
    <w:r>
      <w:rPr>
        <w:rFonts w:hint="eastAsia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3CB"/>
    <w:rsid w:val="000542B0"/>
    <w:rsid w:val="00107635"/>
    <w:rsid w:val="003D43CB"/>
    <w:rsid w:val="007B4A54"/>
    <w:rsid w:val="008A481D"/>
    <w:rsid w:val="009B69C9"/>
    <w:rsid w:val="00BD5898"/>
    <w:rsid w:val="00CC0B81"/>
    <w:rsid w:val="27333378"/>
    <w:rsid w:val="5A9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line="318" w:lineRule="atLeast"/>
      <w:ind w:firstLine="425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3969"/>
      </w:tabs>
      <w:spacing w:line="240" w:lineRule="auto"/>
      <w:ind w:left="284" w:right="284" w:firstLine="0"/>
      <w:jc w:val="center"/>
    </w:pPr>
    <w:rPr>
      <w:sz w:val="2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三仿"/>
    <w:basedOn w:val="1"/>
    <w:uiPriority w:val="0"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z w:val="32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ight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4B63E-3D0A-4862-8F1D-0A266AAC9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right</Template>
  <Company>china</Company>
  <Pages>2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2019-08-01T03:17:00Z</dcterms:created>
  <dc:creator>china</dc:creator>
  <cp:lastModifiedBy>Alik</cp:lastModifiedBy>
  <dcterms:modified xsi:type="dcterms:W3CDTF">2021-04-22T03:26:41Z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