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60" w:firstLineChars="1550"/>
        <w:rPr>
          <w:rFonts w:hint="eastAsia" w:ascii="仿宋_GB2312" w:hAnsi="华文仿宋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</w:t>
      </w: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21</w:t>
      </w:r>
      <w:r>
        <w:rPr>
          <w:rFonts w:hint="eastAsia" w:ascii="宋体" w:hAnsi="宋体"/>
          <w:b/>
          <w:sz w:val="36"/>
          <w:szCs w:val="36"/>
        </w:rPr>
        <w:t>年度面向社会公开招聘计划表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93"/>
        <w:gridCol w:w="1291"/>
        <w:gridCol w:w="892"/>
        <w:gridCol w:w="42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9" w:hRule="atLeast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招聘部门</w:t>
            </w:r>
          </w:p>
        </w:tc>
        <w:tc>
          <w:tcPr>
            <w:tcW w:w="647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计划招聘岗位、人数及条件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9" w:hRule="atLeast"/>
          <w:jc w:val="center"/>
        </w:trPr>
        <w:tc>
          <w:tcPr>
            <w:tcW w:w="62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名称</w:t>
            </w:r>
          </w:p>
        </w:tc>
        <w:tc>
          <w:tcPr>
            <w:tcW w:w="892" w:type="dxa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招聘计划</w:t>
            </w:r>
          </w:p>
        </w:tc>
        <w:tc>
          <w:tcPr>
            <w:tcW w:w="42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07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蒙古语文室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翻译</w:t>
            </w:r>
          </w:p>
        </w:tc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中国语言文学类专业，硕士及以上学历，中级及以上职称，京籍，母语为蒙古语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98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哈萨克语文室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翻译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中国语言文学类专业，本科及以上学历，高级职称，京籍，母语为哈萨克语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94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朝鲜语文室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翻译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中国语言文学类专业，硕士及以上学历，高级职称，京籍，母语为朝鲜语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76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研究室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编辑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中国语言文学类、社会学类专业，硕士及以上学历，京籍，中共党员，具有两年以上编辑工作经验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合  计</w:t>
            </w: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4</w:t>
            </w:r>
          </w:p>
        </w:tc>
      </w:tr>
    </w:tbl>
    <w:p>
      <w:pPr>
        <w:widowControl/>
        <w:autoSpaceDN w:val="0"/>
        <w:spacing w:line="480" w:lineRule="exact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82"/>
    <w:rsid w:val="00141AF0"/>
    <w:rsid w:val="00192476"/>
    <w:rsid w:val="00F24582"/>
    <w:rsid w:val="00FC16FF"/>
    <w:rsid w:val="69F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2021-04-08T02:52:00Z</dcterms:created>
  <dc:creator>Admin</dc:creator>
  <cp:lastModifiedBy>user</cp:lastModifiedBy>
  <dcterms:modified xsi:type="dcterms:W3CDTF">2021-04-25T03:17:30Z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