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color w:val="auto"/>
          <w:sz w:val="21"/>
          <w:szCs w:val="21"/>
          <w:u w:val="none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3"/>
          <w:szCs w:val="43"/>
          <w:u w:val="none"/>
          <w:shd w:val="clear" w:fill="FFFFFF"/>
        </w:rPr>
        <w:t>温州经济技术开发区卫生健康系统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3"/>
          <w:szCs w:val="43"/>
          <w:u w:val="none"/>
          <w:shd w:val="clear" w:fill="FFFFFF"/>
          <w:lang w:val="en-US"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3"/>
          <w:szCs w:val="43"/>
          <w:u w:val="none"/>
          <w:shd w:val="clear" w:fill="FFFFFF"/>
          <w:lang w:eastAsia="zh-CN"/>
        </w:rPr>
        <w:t>2021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3"/>
          <w:szCs w:val="43"/>
          <w:u w:val="none"/>
          <w:shd w:val="clear" w:fill="FFFFFF"/>
        </w:rPr>
        <w:t>届医学类毕业生岗位一览表</w:t>
      </w:r>
    </w:p>
    <w:bookmarkEnd w:id="0"/>
    <w:tbl>
      <w:tblPr>
        <w:tblStyle w:val="3"/>
        <w:tblW w:w="12984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5"/>
        <w:gridCol w:w="2220"/>
        <w:gridCol w:w="1080"/>
        <w:gridCol w:w="4760"/>
        <w:gridCol w:w="266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2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u w:val="none"/>
              </w:rPr>
              <w:t>单位</w:t>
            </w:r>
          </w:p>
        </w:tc>
        <w:tc>
          <w:tcPr>
            <w:tcW w:w="222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u w:val="none"/>
              </w:rPr>
              <w:t>岗位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u w:val="none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u w:val="none"/>
              </w:rPr>
              <w:t>计划数</w:t>
            </w:r>
          </w:p>
        </w:tc>
        <w:tc>
          <w:tcPr>
            <w:tcW w:w="742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u w:val="none"/>
              </w:rPr>
              <w:t>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2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6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u w:val="none"/>
              </w:rPr>
              <w:t>学历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u w:val="none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25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温州经济技术开发区中心医院（事业编制报备员额）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2021年普通高校医学类全日制本科以上学历毕业生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25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2021年普通高校医学类全日制本科以上学历毕业生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25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五官科医生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2021年普通高校医学类全日制本科以上学历毕业生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眼视光医学、临床医学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25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2021年普通高校医学类全日制本科以上学历毕业生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医学影像学、临床医学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13"/>
          <w:szCs w:val="13"/>
          <w:u w:val="none"/>
          <w:shd w:val="clear" w:fill="FFFFFF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 xml:space="preserve">备注：1、关于“专业要求”的说明：大学专科专业参照教育部《普通高等学校高等职业教育（专科）专业目录（2015年）》的划分，按“专业大类”、“专业类”和“专业”三个层次分别表述，所涵盖的专业范围各不相同；大学本科专业参照教育部《普通高等学校本科专业目录（2020年）》的划分，按“学科门类”、“专业类”和“专业”三个层次分别表述，所涵盖的专业范围各不相同。本次公开招聘均按具体“专业”表述，表示按所列专业报考。                                                                                                                                                                           2、如研究生学历报考相关岗位的，须与招聘岗位和专业要求相匹配。                  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13"/>
          <w:szCs w:val="13"/>
          <w:u w:val="none"/>
          <w:shd w:val="clear" w:fill="FFFFFF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286"/>
        <w:jc w:val="center"/>
        <w:rPr>
          <w:color w:val="auto"/>
          <w:sz w:val="21"/>
          <w:szCs w:val="21"/>
          <w:u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3"/>
          <w:szCs w:val="43"/>
          <w:u w:val="none"/>
          <w:shd w:val="clear" w:fill="FFFFFF"/>
        </w:rPr>
        <w:t>温州经济技术开发区卫生健康系统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3"/>
          <w:szCs w:val="43"/>
          <w:u w:val="none"/>
          <w:shd w:val="clear" w:fill="FFFFFF"/>
          <w:lang w:val="en-US"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3"/>
          <w:szCs w:val="43"/>
          <w:u w:val="none"/>
          <w:shd w:val="clear" w:fill="FFFFFF"/>
          <w:lang w:eastAsia="zh-CN"/>
        </w:rPr>
        <w:t>2021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3"/>
          <w:szCs w:val="43"/>
          <w:u w:val="none"/>
          <w:shd w:val="clear" w:fill="FFFFFF"/>
        </w:rPr>
        <w:t>届医学类毕业生报名表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286"/>
        <w:rPr>
          <w:color w:val="auto"/>
          <w:sz w:val="21"/>
          <w:szCs w:val="21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  报考单位及岗位: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4"/>
          <w:szCs w:val="24"/>
          <w:u w:val="single"/>
          <w:shd w:val="clear" w:fill="FFFFFF"/>
        </w:rPr>
        <w:t>   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4"/>
          <w:szCs w:val="24"/>
          <w:u w:val="single"/>
          <w:shd w:val="clear" w:fill="FFFFFF"/>
        </w:rPr>
        <w:t>      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报名序号（由工作人员填写）：</w:t>
      </w:r>
    </w:p>
    <w:tbl>
      <w:tblPr>
        <w:tblStyle w:val="3"/>
        <w:tblW w:w="951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610"/>
        <w:gridCol w:w="1204"/>
        <w:gridCol w:w="1367"/>
        <w:gridCol w:w="1204"/>
        <w:gridCol w:w="934"/>
        <w:gridCol w:w="1218"/>
        <w:gridCol w:w="10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名</w:t>
            </w:r>
          </w:p>
        </w:tc>
        <w:tc>
          <w:tcPr>
            <w:tcW w:w="16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性 别</w:t>
            </w:r>
          </w:p>
        </w:tc>
        <w:tc>
          <w:tcPr>
            <w:tcW w:w="13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9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户籍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生源地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家庭住址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第一学历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专业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学制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年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毕业时间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最高学历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毕业学校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专业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学制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年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毕业时间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个人简历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（初中起）</w:t>
            </w:r>
          </w:p>
        </w:tc>
        <w:tc>
          <w:tcPr>
            <w:tcW w:w="8576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获得何种荣誉或惩罚</w:t>
            </w:r>
          </w:p>
        </w:tc>
        <w:tc>
          <w:tcPr>
            <w:tcW w:w="8576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校（院）优及以上毕业生：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其他主要奖惩：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9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本人承诺</w:t>
            </w:r>
          </w:p>
        </w:tc>
        <w:tc>
          <w:tcPr>
            <w:tcW w:w="538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我保证于2021年7月31日前取得学历学位证书，并按规定获得毕业证书后两年内取得相应岗位从业所需的执（职）业资格，所提供的信息材料真实有效，否则，本人愿承担取消招聘资格的责任。特此承诺。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报考承诺人（签名）：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 w:firstLineChars="200"/>
              <w:jc w:val="left"/>
              <w:textAlignment w:val="center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                年   月  日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资格审查意见（工作人员填写）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审核人签名：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>    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年   月 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rPr>
          <w:color w:va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 xml:space="preserve"> 注：本表填写内容必须真实完整，要求统一用A4纸打印。</w:t>
      </w: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54FE6"/>
    <w:rsid w:val="6D154F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2021-04-14T07:56:00Z</dcterms:created>
  <dc:creator>向日葵</dc:creator>
  <cp:lastModifiedBy>向日葵</cp:lastModifiedBy>
  <dcterms:modified xsi:type="dcterms:W3CDTF">2021-04-14T07:57:13Z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