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华文中宋" w:hAnsi="华文中宋" w:eastAsia="华文中宋"/>
          <w:sz w:val="44"/>
          <w:szCs w:val="32"/>
        </w:rPr>
      </w:pP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20</w:t>
      </w:r>
      <w:r>
        <w:rPr>
          <w:b/>
          <w:bCs/>
          <w:sz w:val="44"/>
          <w:szCs w:val="32"/>
        </w:rPr>
        <w:t>21</w:t>
      </w:r>
      <w:r>
        <w:rPr>
          <w:rFonts w:hint="eastAsia"/>
          <w:b/>
          <w:bCs/>
          <w:sz w:val="44"/>
          <w:szCs w:val="32"/>
        </w:rPr>
        <w:t>年国家卫生健康委干部培训中心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（国家卫生健康委党校）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b/>
          <w:bCs/>
          <w:sz w:val="44"/>
          <w:szCs w:val="32"/>
        </w:rPr>
      </w:pPr>
      <w:r>
        <w:rPr>
          <w:rFonts w:hint="eastAsia"/>
          <w:b/>
          <w:bCs/>
          <w:sz w:val="44"/>
          <w:szCs w:val="32"/>
        </w:rPr>
        <w:t>面向社会公开招聘工作人员需求计划表</w:t>
      </w:r>
    </w:p>
    <w:p>
      <w:pPr>
        <w:pStyle w:val="2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华文中宋" w:hAnsi="华文中宋" w:eastAsia="华文中宋"/>
          <w:sz w:val="44"/>
          <w:szCs w:val="32"/>
        </w:rPr>
      </w:pPr>
    </w:p>
    <w:tbl>
      <w:tblPr>
        <w:tblStyle w:val="3"/>
        <w:tblW w:w="8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21"/>
        <w:gridCol w:w="1723"/>
        <w:gridCol w:w="1280"/>
        <w:gridCol w:w="816"/>
        <w:gridCol w:w="3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岗位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专业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学历学位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人数</w:t>
            </w:r>
          </w:p>
        </w:tc>
        <w:tc>
          <w:tcPr>
            <w:tcW w:w="316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71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教学管理岗位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公共管理类、公共卫生与卫生管理类、哲学类、法学类、经济学类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博士研究生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3162" w:type="dxa"/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具有相关工作经验2年及以上，工作年限计算时间截止到2021年4月16日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01FB8"/>
    <w:rsid w:val="64801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2021-04-07T09:02:00Z</dcterms:created>
  <dc:creator>user</dc:creator>
  <cp:lastModifiedBy>user</cp:lastModifiedBy>
  <dcterms:modified xsi:type="dcterms:W3CDTF">2021-04-07T09:06:59Z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