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" w:eastAsia="zh-CN"/>
        </w:rPr>
        <w:t>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宝坻区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公开招聘机关事业单位编外人员职位汇总表</w:t>
      </w:r>
    </w:p>
    <w:tbl>
      <w:tblPr>
        <w:tblStyle w:val="4"/>
        <w:tblW w:w="15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93"/>
        <w:gridCol w:w="1560"/>
        <w:gridCol w:w="1365"/>
        <w:gridCol w:w="795"/>
        <w:gridCol w:w="2362"/>
        <w:gridCol w:w="1365"/>
        <w:gridCol w:w="2273"/>
        <w:gridCol w:w="226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tabs>
                <w:tab w:val="left" w:pos="393"/>
              </w:tabs>
              <w:spacing w:line="320" w:lineRule="exact"/>
              <w:jc w:val="left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bCs/>
                <w:w w:val="9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宋体" w:eastAsia="方正黑体简体"/>
                <w:sz w:val="34"/>
                <w:szCs w:val="34"/>
                <w:lang w:eastAsia="zh-CN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  <w:t>招聘单位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hAnsi="宋体" w:eastAsia="方正黑体简体"/>
                <w:sz w:val="34"/>
                <w:szCs w:val="34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招考职位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招考人数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  <w:t>招考条件</w:t>
            </w:r>
          </w:p>
        </w:tc>
        <w:tc>
          <w:tcPr>
            <w:tcW w:w="22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  <w:t>工资待遇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简体" w:eastAsia="方正黑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  <w:lang w:val="en-US" w:eastAsia="zh-CN"/>
              </w:rPr>
              <w:t>岗位咨询电话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职位名称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职位简介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4"/>
                <w:szCs w:val="24"/>
                <w:highlight w:val="yellow"/>
                <w:lang w:val="en-US" w:eastAsia="zh-CN"/>
              </w:rPr>
              <w:t>61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专业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其他条件</w:t>
            </w:r>
          </w:p>
        </w:tc>
        <w:tc>
          <w:tcPr>
            <w:tcW w:w="2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海滨街道、宝平街道、钰华街道基层专职统计员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宝坻区家庭常住户口，35周及岁以下（1985年4月13日以后出生）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周良街道、潮阳街道、朝霞街道、大口屯镇、王卜庄镇、口东镇基层专职统计员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方家庄镇、林亭口镇、八门城镇、大钟庄镇、新安镇、开发区基层专职统计员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霍各庄镇、新开口镇、大唐庄镇、牛道口镇、史各庄镇基层专职统计员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郝各庄镇、牛家牌镇、尔王庄镇、黄庄镇、大白庄镇基层专职统计员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宝坻区应急局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监测平台监测员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危险化学品在线监测平台值班值守工作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宝坻区家庭常住户口，35周岁及以下（1985年4月13日以后出生）；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长期夜班工作</w:t>
            </w:r>
            <w:bookmarkStart w:id="0" w:name="_GoBack"/>
            <w:bookmarkEnd w:id="0"/>
          </w:p>
        </w:tc>
        <w:tc>
          <w:tcPr>
            <w:tcW w:w="22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参照文员工资标准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宝坻区民政局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海滨街道、钰华街道、宝平街道、口东镇、大白庄镇、八门城镇、尔王庄镇、新开口镇住房保障审核员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从事街镇一线住房保障审核工作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大学专科以上学历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参照住房保障审核员薪酬管理确定薪酬待遇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宝坻区政协办公室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政协办公室文员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文员工作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" w:eastAsia="zh-CN"/>
              </w:rPr>
              <w:t>大学专科以上学历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</w:t>
            </w:r>
            <w:r>
              <w:rPr>
                <w:rFonts w:hint="default" w:eastAsia="仿宋_GB2312"/>
                <w:color w:val="auto"/>
                <w:kern w:val="0"/>
                <w:sz w:val="21"/>
                <w:szCs w:val="21"/>
                <w:lang w:val="en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参照文员工资标准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29241806</w:t>
            </w:r>
          </w:p>
        </w:tc>
      </w:tr>
    </w:tbl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napToGrid/>
        <w:jc w:val="both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sectPr>
      <w:pgSz w:w="16838" w:h="11906" w:orient="landscape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29C5"/>
    <w:rsid w:val="1DE46792"/>
    <w:rsid w:val="2CFB8700"/>
    <w:rsid w:val="2E7761BA"/>
    <w:rsid w:val="32BC46A1"/>
    <w:rsid w:val="4EFFC28A"/>
    <w:rsid w:val="5F7F15A8"/>
    <w:rsid w:val="6AEFED58"/>
    <w:rsid w:val="6D7A6F63"/>
    <w:rsid w:val="7B7FDBD6"/>
    <w:rsid w:val="7E323A28"/>
    <w:rsid w:val="7F7FD533"/>
    <w:rsid w:val="7FBBBE2C"/>
    <w:rsid w:val="8F638E52"/>
    <w:rsid w:val="BFF715C3"/>
    <w:rsid w:val="DD9FAE47"/>
    <w:rsid w:val="DF4DDF2E"/>
    <w:rsid w:val="DF9F3D2E"/>
    <w:rsid w:val="E2F7564D"/>
    <w:rsid w:val="F77D2E98"/>
    <w:rsid w:val="F97C4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Administrator.PC-20170621HPQB</dc:creator>
  <cp:lastModifiedBy>kylin</cp:lastModifiedBy>
  <cp:lastPrinted>2021-03-31T18:02:00Z</cp:lastPrinted>
  <dcterms:modified xsi:type="dcterms:W3CDTF">2021-03-31T14:17:22Z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