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b/>
          <w:sz w:val="36"/>
          <w:szCs w:val="36"/>
        </w:rPr>
      </w:pPr>
      <w:r>
        <w:rPr>
          <w:rFonts w:hint="eastAsia" w:eastAsia="仿宋_GB2312" w:cs="宋体"/>
          <w:kern w:val="0"/>
          <w:sz w:val="32"/>
          <w:szCs w:val="32"/>
          <w:lang w:val="en"/>
        </w:rPr>
        <w:t>附件1：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XSpec="center" w:tblpY="2971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42"/>
        <w:gridCol w:w="662"/>
        <w:gridCol w:w="715"/>
        <w:gridCol w:w="1154"/>
        <w:gridCol w:w="2712"/>
        <w:gridCol w:w="413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主要工作内容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招聘人数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专业要求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学历学位要求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其他要求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2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培训管理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负责培训项目开发、洽谈及组织实施等工作。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中共党员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土建类或人力资源管理相关专业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大学本科及以上，取得相应学位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，最高学历专业与岗位要求专业一致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。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1.善于沟通，有开拓精神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，抗压力强，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能够保证经常出差。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2.有1年以上相关工作经历。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同等条件下，有住房和城乡建设领域相关工作经历优先。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人力资源咨询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负责开发管理咨询项目，为客户提供人力资源咨询服务。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中共党员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土建类或人力资源管理相关专业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大学本科及以上，取得相应学位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，最高学历专业与岗位要求专业一致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。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1.善于沟通，有开拓精神。</w:t>
            </w:r>
          </w:p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有1年以上相关工作经历。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同等条件下，有住房和城乡建设领域相关工作经历优先。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综合管理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负责社保、招聘、人事档案管理等工作。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中共党员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人力资源管理相关专业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大学本科及以上，取得相应学位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，最高学历专业与岗位要求专业一致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。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1.较好的理解判断能力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公文写作水平。</w:t>
            </w:r>
          </w:p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.有1年以上相关工作经历。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同等条件下，有住房和城乡建设领域相关工作经历优先。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社会在职人员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2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综合管理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负责薪酬、财务核算等工作。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会计学、审计学、</w:t>
            </w:r>
            <w:r>
              <w:rPr>
                <w:rFonts w:hint="eastAsia" w:ascii="仿宋_GB2312" w:eastAsia="仿宋_GB2312"/>
                <w:szCs w:val="21"/>
              </w:rPr>
              <w:t>人力资源管理相关专业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大学本科及以上，取得相应学位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，最高学历专业与岗位要求专业一致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。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较好的理解判断能力</w:t>
            </w: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公文写作水平。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应届高校毕业生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  <w:t>（京内生源）</w:t>
            </w:r>
          </w:p>
        </w:tc>
      </w:tr>
    </w:tbl>
    <w:p>
      <w:pPr>
        <w:jc w:val="center"/>
      </w:pPr>
      <w:r>
        <w:rPr>
          <w:rFonts w:hint="eastAsia" w:ascii="宋体" w:hAnsi="宋体" w:cs="宋体"/>
          <w:b/>
          <w:bCs/>
          <w:sz w:val="30"/>
          <w:szCs w:val="30"/>
        </w:rPr>
        <w:t>住房和城乡建设部人力资源开发中心2021年度公开招聘岗位信息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F35A0"/>
    <w:rsid w:val="16FF3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2021-03-25T08:54:00Z</dcterms:created>
  <dc:creator>user</dc:creator>
  <cp:lastModifiedBy>user</cp:lastModifiedBy>
  <dcterms:modified xsi:type="dcterms:W3CDTF">2021-03-25T09:31:38Z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