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2A" w:rsidRDefault="00494C2A" w:rsidP="00494C2A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附件2</w:t>
      </w:r>
      <w:r>
        <w:rPr>
          <w:rFonts w:ascii="仿宋_GB2312" w:eastAsia="仿宋_GB2312" w:hAnsi="仿宋_GB2312" w:cs="仿宋_GB2312" w:hint="eastAsia"/>
          <w:color w:val="000000" w:themeColor="text1"/>
          <w:spacing w:val="-20"/>
          <w:sz w:val="32"/>
          <w:szCs w:val="32"/>
        </w:rPr>
        <w:t xml:space="preserve">        </w:t>
      </w:r>
    </w:p>
    <w:p w:rsidR="00494C2A" w:rsidRDefault="00494C2A" w:rsidP="00494C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20"/>
          <w:sz w:val="44"/>
          <w:szCs w:val="44"/>
        </w:rPr>
        <w:t>2021年长沙经开区高层次人才招聘岗位及条件一览表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698"/>
        <w:gridCol w:w="1123"/>
        <w:gridCol w:w="970"/>
        <w:gridCol w:w="908"/>
        <w:gridCol w:w="1984"/>
        <w:gridCol w:w="5812"/>
        <w:gridCol w:w="1276"/>
      </w:tblGrid>
      <w:tr w:rsidR="00494C2A" w:rsidTr="00DF3857">
        <w:trPr>
          <w:trHeight w:val="774"/>
        </w:trPr>
        <w:tc>
          <w:tcPr>
            <w:tcW w:w="1116" w:type="dxa"/>
            <w:vAlign w:val="center"/>
          </w:tcPr>
          <w:bookmarkEnd w:id="0"/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岗位名称</w:t>
            </w:r>
          </w:p>
        </w:tc>
        <w:tc>
          <w:tcPr>
            <w:tcW w:w="69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引进人数</w:t>
            </w:r>
          </w:p>
        </w:tc>
        <w:tc>
          <w:tcPr>
            <w:tcW w:w="1123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年龄要求</w:t>
            </w:r>
          </w:p>
        </w:tc>
        <w:tc>
          <w:tcPr>
            <w:tcW w:w="970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性别要求</w:t>
            </w:r>
          </w:p>
        </w:tc>
        <w:tc>
          <w:tcPr>
            <w:tcW w:w="90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最低学历学位要求</w:t>
            </w:r>
          </w:p>
        </w:tc>
        <w:tc>
          <w:tcPr>
            <w:tcW w:w="1984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专业要求</w:t>
            </w:r>
          </w:p>
        </w:tc>
        <w:tc>
          <w:tcPr>
            <w:tcW w:w="5812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其他要求及说明</w:t>
            </w:r>
          </w:p>
        </w:tc>
        <w:tc>
          <w:tcPr>
            <w:tcW w:w="1276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年收入（含五险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金）</w:t>
            </w:r>
          </w:p>
        </w:tc>
      </w:tr>
      <w:tr w:rsidR="00494C2A" w:rsidTr="00DF3857">
        <w:trPr>
          <w:trHeight w:val="1806"/>
        </w:trPr>
        <w:tc>
          <w:tcPr>
            <w:tcW w:w="1116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维权岗</w:t>
            </w:r>
            <w:proofErr w:type="gramEnd"/>
          </w:p>
        </w:tc>
        <w:tc>
          <w:tcPr>
            <w:tcW w:w="69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3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32周岁（含）以下</w:t>
            </w:r>
          </w:p>
        </w:tc>
        <w:tc>
          <w:tcPr>
            <w:tcW w:w="970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90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全日制硕士研究生</w:t>
            </w:r>
          </w:p>
        </w:tc>
        <w:tc>
          <w:tcPr>
            <w:tcW w:w="1984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法学类专业（法学方向、知识产权方向）</w:t>
            </w:r>
          </w:p>
        </w:tc>
        <w:tc>
          <w:tcPr>
            <w:tcW w:w="5812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1.第一学历为全日制本科；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2.具有法律职业资格证书A证；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3.具有2年及以上相关专业工作经历；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4.熟悉知识产权相关法律法规；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5.具有专利代理资格证书优先；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6.具有知识产权维权、专利代理等工作经历优先。</w:t>
            </w:r>
          </w:p>
        </w:tc>
        <w:tc>
          <w:tcPr>
            <w:tcW w:w="1276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20万元以上</w:t>
            </w:r>
          </w:p>
        </w:tc>
      </w:tr>
      <w:tr w:rsidR="00494C2A" w:rsidTr="00DF3857">
        <w:trPr>
          <w:trHeight w:val="1947"/>
        </w:trPr>
        <w:tc>
          <w:tcPr>
            <w:tcW w:w="1116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预警分析岗</w:t>
            </w:r>
          </w:p>
        </w:tc>
        <w:tc>
          <w:tcPr>
            <w:tcW w:w="69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23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32周岁（含）以下</w:t>
            </w:r>
          </w:p>
        </w:tc>
        <w:tc>
          <w:tcPr>
            <w:tcW w:w="970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90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全日制硕士研究生</w:t>
            </w:r>
          </w:p>
        </w:tc>
        <w:tc>
          <w:tcPr>
            <w:tcW w:w="1984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力学、机械工程、材料科学与工程、电子科学与技术、控制科学与工程、交通运输工程等专业</w:t>
            </w:r>
          </w:p>
        </w:tc>
        <w:tc>
          <w:tcPr>
            <w:tcW w:w="5812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1.第一学历为全日制本科；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2.具有2年及以上相关专业工作经历；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3.具有专利代理资格证书优先；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4.具有工程机械、汽车、电子信息等行业相关工作经历优先。</w:t>
            </w:r>
          </w:p>
        </w:tc>
        <w:tc>
          <w:tcPr>
            <w:tcW w:w="1276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20万元以上</w:t>
            </w:r>
          </w:p>
        </w:tc>
      </w:tr>
      <w:tr w:rsidR="00494C2A" w:rsidTr="00494C2A">
        <w:trPr>
          <w:trHeight w:val="2132"/>
        </w:trPr>
        <w:tc>
          <w:tcPr>
            <w:tcW w:w="1116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i/>
                <w:i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数字知识产权岗</w:t>
            </w:r>
          </w:p>
        </w:tc>
        <w:tc>
          <w:tcPr>
            <w:tcW w:w="69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3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32周岁（含）以下</w:t>
            </w:r>
          </w:p>
        </w:tc>
        <w:tc>
          <w:tcPr>
            <w:tcW w:w="970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908" w:type="dxa"/>
            <w:vAlign w:val="center"/>
          </w:tcPr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全日制硕士研究生</w:t>
            </w:r>
          </w:p>
          <w:p w:rsidR="00494C2A" w:rsidRDefault="00494C2A" w:rsidP="00DF385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软件工程、计算机科技与技术、信息与通信工程、安全科学与工程、网络空间安全等专业</w:t>
            </w:r>
          </w:p>
        </w:tc>
        <w:tc>
          <w:tcPr>
            <w:tcW w:w="5812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1.第一学历为全日制本科；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2.具有2年及以上相关专业工作经历；</w:t>
            </w:r>
          </w:p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3.熟悉区块链技术或知识产权相关法律法规，具有区块链行业工作经历优先。</w:t>
            </w:r>
          </w:p>
        </w:tc>
        <w:tc>
          <w:tcPr>
            <w:tcW w:w="1276" w:type="dxa"/>
            <w:vAlign w:val="center"/>
          </w:tcPr>
          <w:p w:rsidR="00494C2A" w:rsidRDefault="00494C2A" w:rsidP="00DF3857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20万元以上</w:t>
            </w:r>
          </w:p>
        </w:tc>
      </w:tr>
    </w:tbl>
    <w:p w:rsidR="006C37DA" w:rsidRDefault="006C37DA"/>
    <w:sectPr w:rsidR="006C37DA" w:rsidSect="00494C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4C2A"/>
    <w:rsid w:val="00494C2A"/>
    <w:rsid w:val="006C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D4E1-DBC9-4458-A551-C931B71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寿松</dc:creator>
  <cp:keywords/>
  <dc:description/>
  <cp:lastModifiedBy>廖 寿松</cp:lastModifiedBy>
  <cp:revision>1</cp:revision>
  <dcterms:created xsi:type="dcterms:W3CDTF">2021-03-15T03:19:00Z</dcterms:created>
  <dcterms:modified xsi:type="dcterms:W3CDTF">2021-03-15T03:20:00Z</dcterms:modified>
</cp:coreProperties>
</file>