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hint="eastAsia"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国家统计局海南调查总队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2021年度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56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，现就2021年度国家统计局</w:t>
      </w:r>
      <w:r>
        <w:rPr>
          <w:rFonts w:hint="eastAsia" w:ascii="仿宋_GB2312" w:eastAsia="仿宋_GB2312"/>
          <w:bCs/>
          <w:spacing w:val="-4"/>
          <w:sz w:val="32"/>
          <w:szCs w:val="32"/>
        </w:rPr>
        <w:t>海南调查总队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sz w:val="32"/>
          <w:szCs w:val="32"/>
          <w:shd w:val="clear" w:color="auto" w:fill="FFFFFF"/>
        </w:rPr>
      </w:pPr>
      <w:r>
        <w:rPr>
          <w:rFonts w:eastAsia="黑体"/>
          <w:sz w:val="32"/>
          <w:szCs w:val="32"/>
          <w:shd w:val="clear" w:color="auto" w:fill="FFFFFF"/>
        </w:rPr>
        <w:t>一、面试名单</w:t>
      </w:r>
    </w:p>
    <w:tbl>
      <w:tblPr>
        <w:tblStyle w:val="6"/>
        <w:tblW w:w="8784" w:type="dxa"/>
        <w:jc w:val="center"/>
        <w:tblLayout w:type="fixed"/>
        <w:tblCellMar>
          <w:top w:w="0" w:type="dxa"/>
          <w:left w:w="108" w:type="dxa"/>
          <w:bottom w:w="0" w:type="dxa"/>
          <w:right w:w="108" w:type="dxa"/>
        </w:tblCellMar>
      </w:tblPr>
      <w:tblGrid>
        <w:gridCol w:w="1838"/>
        <w:gridCol w:w="992"/>
        <w:gridCol w:w="1134"/>
        <w:gridCol w:w="2410"/>
        <w:gridCol w:w="1418"/>
        <w:gridCol w:w="992"/>
      </w:tblGrid>
      <w:tr>
        <w:tblPrEx>
          <w:tblCellMar>
            <w:top w:w="0" w:type="dxa"/>
            <w:left w:w="108" w:type="dxa"/>
            <w:bottom w:w="0" w:type="dxa"/>
            <w:right w:w="108" w:type="dxa"/>
          </w:tblCellMar>
        </w:tblPrEx>
        <w:trPr>
          <w:trHeight w:val="1984" w:hRule="atLeast"/>
          <w:jc w:val="center"/>
        </w:trPr>
        <w:tc>
          <w:tcPr>
            <w:tcW w:w="1838"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黑体"/>
                <w:kern w:val="0"/>
                <w:sz w:val="28"/>
                <w:szCs w:val="28"/>
              </w:rPr>
            </w:pPr>
            <w:bookmarkStart w:id="0" w:name="RANGE!B4:F45"/>
            <w:r>
              <w:rPr>
                <w:rFonts w:eastAsia="黑体"/>
                <w:kern w:val="0"/>
                <w:sz w:val="28"/>
                <w:szCs w:val="28"/>
              </w:rPr>
              <w:t>职位</w:t>
            </w:r>
            <w:bookmarkEnd w:id="0"/>
            <w:r>
              <w:rPr>
                <w:rFonts w:eastAsia="黑体"/>
                <w:kern w:val="0"/>
                <w:sz w:val="28"/>
                <w:szCs w:val="28"/>
              </w:rPr>
              <w:t>名称</w:t>
            </w:r>
          </w:p>
          <w:p>
            <w:pPr>
              <w:widowControl/>
              <w:autoSpaceDN w:val="0"/>
              <w:spacing w:line="528" w:lineRule="auto"/>
              <w:jc w:val="center"/>
              <w:rPr>
                <w:sz w:val="28"/>
                <w:szCs w:val="28"/>
              </w:rPr>
            </w:pPr>
            <w:r>
              <w:rPr>
                <w:rFonts w:eastAsia="黑体"/>
                <w:kern w:val="0"/>
                <w:sz w:val="28"/>
                <w:szCs w:val="28"/>
              </w:rPr>
              <w:t>及代码</w:t>
            </w:r>
          </w:p>
        </w:tc>
        <w:tc>
          <w:tcPr>
            <w:tcW w:w="99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41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418"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992"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1613" w:hRule="exact"/>
          <w:jc w:val="center"/>
        </w:trPr>
        <w:tc>
          <w:tcPr>
            <w:tcW w:w="1838" w:type="dxa"/>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hint="eastAsia" w:ascii="仿宋_GB2312" w:hAnsi="Times New Roman" w:eastAsia="仿宋_GB2312" w:cs="Times New Roman"/>
                <w:kern w:val="2"/>
                <w:sz w:val="28"/>
                <w:szCs w:val="28"/>
                <w:lang w:val="en-US" w:eastAsia="zh-CN" w:bidi="ar-SA"/>
              </w:rPr>
            </w:pPr>
            <w:r>
              <w:rPr>
                <w:rFonts w:hint="eastAsia" w:ascii="仿宋_GB2312" w:eastAsia="仿宋_GB2312"/>
                <w:sz w:val="28"/>
                <w:szCs w:val="28"/>
              </w:rPr>
              <w:t>三亚调查队业务</w:t>
            </w:r>
            <w:r>
              <w:rPr>
                <w:rFonts w:ascii="仿宋_GB2312" w:eastAsia="仿宋_GB2312"/>
                <w:sz w:val="28"/>
                <w:szCs w:val="28"/>
              </w:rPr>
              <w:t>科室</w:t>
            </w:r>
            <w:r>
              <w:rPr>
                <w:rFonts w:hint="eastAsia" w:ascii="仿宋_GB2312" w:eastAsia="仿宋_GB2312"/>
                <w:sz w:val="28"/>
                <w:szCs w:val="28"/>
              </w:rPr>
              <w:t>一级科员</w:t>
            </w:r>
            <w:r>
              <w:rPr>
                <w:rFonts w:hint="eastAsia" w:ascii="仿宋_GB2312" w:eastAsia="仿宋_GB2312"/>
                <w:sz w:val="24"/>
                <w:szCs w:val="24"/>
              </w:rPr>
              <w:t>400110121001</w:t>
            </w: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eastAsia" w:ascii="仿宋_GB2312" w:hAnsi="Times New Roman" w:eastAsia="仿宋_GB2312" w:cs="Times New Roman"/>
                <w:kern w:val="2"/>
                <w:sz w:val="28"/>
                <w:szCs w:val="28"/>
                <w:lang w:val="en-US" w:eastAsia="zh-CN" w:bidi="ar-SA"/>
              </w:rPr>
            </w:pPr>
            <w:r>
              <w:rPr>
                <w:rFonts w:ascii="仿宋_GB2312" w:eastAsia="仿宋_GB2312"/>
                <w:sz w:val="28"/>
                <w:szCs w:val="28"/>
              </w:rPr>
              <w:t>93</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8"/>
                <w:szCs w:val="28"/>
                <w:lang w:val="en-US" w:eastAsia="zh-CN" w:bidi="ar-SA"/>
              </w:rPr>
            </w:pPr>
            <w:r>
              <w:rPr>
                <w:rFonts w:hint="eastAsia" w:ascii="仿宋_GB2312" w:eastAsia="仿宋_GB2312"/>
                <w:sz w:val="28"/>
                <w:szCs w:val="28"/>
              </w:rPr>
              <w:t>陈福</w:t>
            </w:r>
            <w:r>
              <w:rPr>
                <w:rFonts w:ascii="仿宋_GB2312" w:eastAsia="仿宋_GB2312"/>
                <w:sz w:val="28"/>
                <w:szCs w:val="28"/>
              </w:rPr>
              <w:t>斯</w:t>
            </w:r>
          </w:p>
        </w:tc>
        <w:tc>
          <w:tcPr>
            <w:tcW w:w="24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8"/>
                <w:szCs w:val="28"/>
                <w:lang w:val="en-US" w:eastAsia="zh-CN" w:bidi="ar-SA"/>
              </w:rPr>
            </w:pPr>
            <w:r>
              <w:rPr>
                <w:rFonts w:ascii="仿宋_GB2312" w:eastAsia="仿宋_GB2312"/>
                <w:sz w:val="28"/>
                <w:szCs w:val="28"/>
              </w:rPr>
              <w:t>130246010300616</w:t>
            </w:r>
          </w:p>
        </w:tc>
        <w:tc>
          <w:tcPr>
            <w:tcW w:w="141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8"/>
                <w:szCs w:val="28"/>
                <w:lang w:val="en-US" w:eastAsia="zh-CN" w:bidi="ar-SA"/>
              </w:rPr>
            </w:pPr>
            <w:r>
              <w:rPr>
                <w:rFonts w:hint="eastAsia" w:ascii="仿宋_GB2312" w:eastAsia="仿宋_GB2312"/>
                <w:sz w:val="28"/>
                <w:szCs w:val="28"/>
              </w:rPr>
              <w:t>3月24日</w:t>
            </w:r>
          </w:p>
        </w:tc>
        <w:tc>
          <w:tcPr>
            <w:tcW w:w="992"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8"/>
                <w:szCs w:val="28"/>
                <w:lang w:val="en-US" w:eastAsia="zh-CN" w:bidi="ar-SA"/>
              </w:rPr>
            </w:pPr>
            <w:r>
              <w:rPr>
                <w:rFonts w:hint="eastAsia" w:ascii="仿宋_GB2312" w:eastAsia="仿宋_GB2312"/>
                <w:sz w:val="28"/>
                <w:szCs w:val="28"/>
              </w:rPr>
              <w:t>调剂</w:t>
            </w:r>
          </w:p>
        </w:tc>
      </w:tr>
      <w:tr>
        <w:tblPrEx>
          <w:tblCellMar>
            <w:top w:w="0" w:type="dxa"/>
            <w:left w:w="108" w:type="dxa"/>
            <w:bottom w:w="0" w:type="dxa"/>
            <w:right w:w="108" w:type="dxa"/>
          </w:tblCellMar>
        </w:tblPrEx>
        <w:trPr>
          <w:trHeight w:val="1353" w:hRule="exact"/>
          <w:jc w:val="center"/>
        </w:trPr>
        <w:tc>
          <w:tcPr>
            <w:tcW w:w="1838" w:type="dxa"/>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ascii="仿宋_GB2312" w:eastAsia="仿宋_GB2312"/>
                <w:sz w:val="28"/>
                <w:szCs w:val="28"/>
              </w:rPr>
            </w:pPr>
            <w:r>
              <w:rPr>
                <w:rFonts w:hint="eastAsia" w:ascii="仿宋_GB2312" w:eastAsia="仿宋_GB2312"/>
                <w:sz w:val="28"/>
                <w:szCs w:val="28"/>
              </w:rPr>
              <w:t>屯昌调查队</w:t>
            </w:r>
          </w:p>
          <w:p>
            <w:pPr>
              <w:widowControl/>
              <w:autoSpaceDN w:val="0"/>
              <w:spacing w:line="400" w:lineRule="exact"/>
              <w:jc w:val="center"/>
              <w:rPr>
                <w:rFonts w:hint="eastAsia" w:ascii="仿宋_GB2312" w:eastAsia="仿宋_GB2312"/>
                <w:sz w:val="28"/>
                <w:szCs w:val="28"/>
              </w:rPr>
            </w:pPr>
            <w:r>
              <w:rPr>
                <w:rFonts w:hint="eastAsia" w:ascii="仿宋_GB2312" w:eastAsia="仿宋_GB2312"/>
                <w:sz w:val="28"/>
                <w:szCs w:val="28"/>
              </w:rPr>
              <w:t>一级科员</w:t>
            </w:r>
          </w:p>
          <w:p>
            <w:pPr>
              <w:widowControl/>
              <w:autoSpaceDN w:val="0"/>
              <w:spacing w:line="400" w:lineRule="exact"/>
              <w:jc w:val="center"/>
              <w:rPr>
                <w:rFonts w:hint="eastAsia" w:ascii="仿宋_GB2312" w:eastAsia="仿宋_GB2312"/>
                <w:sz w:val="28"/>
                <w:szCs w:val="28"/>
              </w:rPr>
            </w:pPr>
            <w:r>
              <w:rPr>
                <w:rFonts w:hint="eastAsia" w:ascii="仿宋_GB2312" w:eastAsia="仿宋_GB2312"/>
                <w:sz w:val="24"/>
                <w:szCs w:val="24"/>
              </w:rPr>
              <w:t>400110121002</w:t>
            </w: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8"/>
                <w:szCs w:val="28"/>
              </w:rPr>
            </w:pPr>
            <w:r>
              <w:rPr>
                <w:rFonts w:hint="eastAsia" w:ascii="仿宋_GB2312" w:eastAsia="仿宋_GB2312"/>
                <w:sz w:val="28"/>
                <w:szCs w:val="28"/>
              </w:rPr>
              <w:t>118.8</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8"/>
                <w:szCs w:val="28"/>
              </w:rPr>
            </w:pPr>
            <w:r>
              <w:rPr>
                <w:rFonts w:hint="eastAsia" w:ascii="仿宋_GB2312" w:eastAsia="仿宋_GB2312"/>
                <w:sz w:val="28"/>
                <w:szCs w:val="28"/>
              </w:rPr>
              <w:t>李博</w:t>
            </w:r>
          </w:p>
        </w:tc>
        <w:tc>
          <w:tcPr>
            <w:tcW w:w="24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textAlignment w:val="bottom"/>
              <w:rPr>
                <w:rFonts w:ascii="仿宋_GB2312" w:eastAsia="仿宋_GB2312"/>
                <w:sz w:val="28"/>
                <w:szCs w:val="28"/>
              </w:rPr>
            </w:pPr>
            <w:r>
              <w:rPr>
                <w:rFonts w:hint="eastAsia" w:ascii="仿宋_GB2312" w:eastAsia="仿宋_GB2312"/>
                <w:sz w:val="28"/>
                <w:szCs w:val="28"/>
              </w:rPr>
              <w:t>135253030505426</w:t>
            </w:r>
          </w:p>
        </w:tc>
        <w:tc>
          <w:tcPr>
            <w:tcW w:w="141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8"/>
                <w:szCs w:val="28"/>
              </w:rPr>
            </w:pPr>
            <w:r>
              <w:rPr>
                <w:rFonts w:hint="eastAsia" w:ascii="仿宋_GB2312" w:eastAsia="仿宋_GB2312"/>
                <w:sz w:val="28"/>
                <w:szCs w:val="28"/>
              </w:rPr>
              <w:t>3月24日</w:t>
            </w:r>
          </w:p>
        </w:tc>
        <w:tc>
          <w:tcPr>
            <w:tcW w:w="992"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8"/>
                <w:szCs w:val="28"/>
              </w:rPr>
            </w:pPr>
          </w:p>
        </w:tc>
      </w:tr>
      <w:tr>
        <w:tblPrEx>
          <w:tblCellMar>
            <w:top w:w="0" w:type="dxa"/>
            <w:left w:w="108" w:type="dxa"/>
            <w:bottom w:w="0" w:type="dxa"/>
            <w:right w:w="108" w:type="dxa"/>
          </w:tblCellMar>
        </w:tblPrEx>
        <w:trPr>
          <w:trHeight w:val="1275" w:hRule="exact"/>
          <w:jc w:val="center"/>
        </w:trPr>
        <w:tc>
          <w:tcPr>
            <w:tcW w:w="1838" w:type="dxa"/>
            <w:tcBorders>
              <w:top w:val="single" w:color="000000" w:sz="6" w:space="0"/>
              <w:left w:val="single" w:color="000000" w:sz="4" w:space="0"/>
              <w:bottom w:val="single" w:color="000000" w:sz="4" w:space="0"/>
              <w:right w:val="single" w:color="000000" w:sz="6" w:space="0"/>
            </w:tcBorders>
            <w:tcMar>
              <w:top w:w="0" w:type="dxa"/>
              <w:left w:w="108" w:type="dxa"/>
              <w:bottom w:w="0" w:type="dxa"/>
              <w:right w:w="108" w:type="dxa"/>
            </w:tcMar>
            <w:vAlign w:val="center"/>
          </w:tcPr>
          <w:p>
            <w:pPr>
              <w:spacing w:line="400" w:lineRule="exact"/>
              <w:jc w:val="center"/>
              <w:rPr>
                <w:rFonts w:ascii="仿宋_GB2312" w:eastAsia="仿宋_GB2312"/>
                <w:sz w:val="28"/>
                <w:szCs w:val="28"/>
              </w:rPr>
            </w:pPr>
            <w:r>
              <w:rPr>
                <w:rFonts w:hint="eastAsia" w:ascii="仿宋_GB2312" w:eastAsia="仿宋_GB2312"/>
                <w:sz w:val="28"/>
                <w:szCs w:val="28"/>
              </w:rPr>
              <w:t>琼中调查队</w:t>
            </w:r>
          </w:p>
          <w:p>
            <w:pPr>
              <w:spacing w:line="400" w:lineRule="exact"/>
              <w:jc w:val="center"/>
              <w:rPr>
                <w:rFonts w:hint="eastAsia" w:ascii="仿宋_GB2312" w:eastAsia="仿宋_GB2312"/>
                <w:sz w:val="28"/>
                <w:szCs w:val="28"/>
              </w:rPr>
            </w:pPr>
            <w:r>
              <w:rPr>
                <w:rFonts w:hint="eastAsia" w:ascii="仿宋_GB2312" w:eastAsia="仿宋_GB2312"/>
                <w:sz w:val="28"/>
                <w:szCs w:val="28"/>
              </w:rPr>
              <w:t>一级科员</w:t>
            </w:r>
          </w:p>
          <w:p>
            <w:pPr>
              <w:spacing w:line="400" w:lineRule="exact"/>
              <w:jc w:val="center"/>
              <w:rPr>
                <w:rFonts w:hint="eastAsia" w:ascii="仿宋_GB2312" w:eastAsia="仿宋_GB2312"/>
                <w:sz w:val="28"/>
                <w:szCs w:val="28"/>
              </w:rPr>
            </w:pPr>
            <w:r>
              <w:rPr>
                <w:rFonts w:hint="eastAsia" w:ascii="仿宋_GB2312" w:eastAsia="仿宋_GB2312"/>
                <w:sz w:val="24"/>
                <w:szCs w:val="24"/>
              </w:rPr>
              <w:t>400110121004</w:t>
            </w:r>
          </w:p>
        </w:tc>
        <w:tc>
          <w:tcPr>
            <w:tcW w:w="992" w:type="dxa"/>
            <w:tcBorders>
              <w:top w:val="single" w:color="000000" w:sz="6"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8"/>
                <w:szCs w:val="28"/>
              </w:rPr>
            </w:pPr>
            <w:r>
              <w:rPr>
                <w:rFonts w:hint="eastAsia" w:ascii="仿宋_GB2312" w:eastAsia="仿宋_GB2312"/>
                <w:sz w:val="28"/>
                <w:szCs w:val="28"/>
              </w:rPr>
              <w:t>108.7</w:t>
            </w:r>
          </w:p>
        </w:tc>
        <w:tc>
          <w:tcPr>
            <w:tcW w:w="1134" w:type="dxa"/>
            <w:tcBorders>
              <w:top w:val="single" w:color="000000" w:sz="6"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8"/>
                <w:szCs w:val="28"/>
              </w:rPr>
            </w:pPr>
            <w:r>
              <w:rPr>
                <w:rFonts w:hint="eastAsia" w:ascii="仿宋_GB2312" w:eastAsia="仿宋_GB2312"/>
                <w:sz w:val="28"/>
                <w:szCs w:val="28"/>
              </w:rPr>
              <w:t>文鑫</w:t>
            </w:r>
          </w:p>
        </w:tc>
        <w:tc>
          <w:tcPr>
            <w:tcW w:w="2410" w:type="dxa"/>
            <w:tcBorders>
              <w:top w:val="single" w:color="000000" w:sz="6"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jc w:val="left"/>
              <w:textAlignment w:val="bottom"/>
              <w:rPr>
                <w:rFonts w:ascii="仿宋_GB2312" w:eastAsia="仿宋_GB2312"/>
                <w:sz w:val="28"/>
                <w:szCs w:val="28"/>
              </w:rPr>
            </w:pPr>
            <w:r>
              <w:rPr>
                <w:rFonts w:hint="eastAsia" w:ascii="仿宋_GB2312" w:eastAsia="仿宋_GB2312"/>
                <w:sz w:val="28"/>
                <w:szCs w:val="28"/>
              </w:rPr>
              <w:t>135253030300722</w:t>
            </w:r>
          </w:p>
        </w:tc>
        <w:tc>
          <w:tcPr>
            <w:tcW w:w="1418" w:type="dxa"/>
            <w:tcBorders>
              <w:top w:val="single" w:color="000000" w:sz="6"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8"/>
                <w:szCs w:val="28"/>
              </w:rPr>
            </w:pPr>
            <w:r>
              <w:rPr>
                <w:rFonts w:hint="eastAsia" w:ascii="仿宋_GB2312" w:eastAsia="仿宋_GB2312"/>
                <w:sz w:val="28"/>
                <w:szCs w:val="28"/>
              </w:rPr>
              <w:t>3月24日</w:t>
            </w:r>
          </w:p>
        </w:tc>
        <w:tc>
          <w:tcPr>
            <w:tcW w:w="992"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8"/>
                <w:szCs w:val="28"/>
              </w:rPr>
            </w:pPr>
          </w:p>
        </w:tc>
      </w:tr>
    </w:tbl>
    <w:p>
      <w:pPr>
        <w:shd w:val="solid" w:color="FFFFFF" w:fill="auto"/>
        <w:autoSpaceDN w:val="0"/>
        <w:spacing w:line="56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6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2021年</w:t>
      </w:r>
      <w:r>
        <w:rPr>
          <w:rFonts w:ascii="仿宋_GB2312" w:eastAsia="仿宋_GB2312"/>
          <w:b/>
          <w:sz w:val="32"/>
          <w:szCs w:val="32"/>
          <w:shd w:val="clear" w:color="auto" w:fill="FFFFFF"/>
        </w:rPr>
        <w:t>2</w:t>
      </w:r>
      <w:r>
        <w:rPr>
          <w:rFonts w:hint="eastAsia" w:ascii="仿宋_GB2312" w:eastAsia="仿宋_GB2312"/>
          <w:b/>
          <w:sz w:val="32"/>
          <w:szCs w:val="32"/>
          <w:shd w:val="clear" w:color="auto" w:fill="FFFFFF"/>
        </w:rPr>
        <w:t>月</w:t>
      </w:r>
      <w:r>
        <w:rPr>
          <w:rFonts w:ascii="仿宋_GB2312" w:eastAsia="仿宋_GB2312"/>
          <w:b/>
          <w:sz w:val="32"/>
          <w:szCs w:val="32"/>
          <w:shd w:val="clear" w:color="auto" w:fill="FFFFFF"/>
        </w:rPr>
        <w:t>10</w:t>
      </w:r>
      <w:r>
        <w:rPr>
          <w:rFonts w:hint="eastAsia" w:ascii="仿宋_GB2312" w:eastAsia="仿宋_GB2312"/>
          <w:b/>
          <w:sz w:val="32"/>
          <w:szCs w:val="32"/>
          <w:shd w:val="clear" w:color="auto" w:fill="FFFFFF"/>
        </w:rPr>
        <w:t>日</w:t>
      </w:r>
      <w:r>
        <w:rPr>
          <w:rFonts w:ascii="仿宋_GB2312" w:eastAsia="仿宋_GB2312"/>
          <w:b/>
          <w:sz w:val="32"/>
          <w:szCs w:val="32"/>
          <w:shd w:val="clear" w:color="auto" w:fill="FFFFFF"/>
        </w:rPr>
        <w:t>16</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前确认是否参加面试，确认方式为电子邮件（或传真等）。要求如下：    </w:t>
      </w:r>
    </w:p>
    <w:p>
      <w:pPr>
        <w:shd w:val="solid" w:color="FFFFFF" w:fill="auto"/>
        <w:autoSpaceDN w:val="0"/>
        <w:spacing w:line="560" w:lineRule="exact"/>
        <w:ind w:firstLine="640"/>
        <w:rPr>
          <w:rFonts w:ascii="仿宋_GB2312" w:eastAsia="仿宋_GB2312"/>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发送电子邮件至hndczdrsc@163.co</w:t>
      </w:r>
      <w:r>
        <w:rPr>
          <w:rFonts w:hint="eastAsia" w:ascii="仿宋_GB2312" w:eastAsia="仿宋_GB2312"/>
          <w:color w:val="000000"/>
          <w:sz w:val="32"/>
          <w:szCs w:val="32"/>
          <w:shd w:val="clear" w:color="auto" w:fill="FFFFFF"/>
        </w:rPr>
        <w:fldChar w:fldCharType="end"/>
      </w:r>
      <w:r>
        <w:rPr>
          <w:rFonts w:hint="eastAsia" w:ascii="仿宋_GB2312" w:eastAsia="仿宋_GB2312"/>
          <w:color w:val="000000"/>
          <w:sz w:val="32"/>
          <w:szCs w:val="32"/>
          <w:shd w:val="clear" w:color="auto" w:fill="FFFFFF"/>
        </w:rPr>
        <w:t>m</w:t>
      </w:r>
      <w:r>
        <w:rPr>
          <w:rFonts w:hint="eastAsia" w:ascii="仿宋_GB2312" w:eastAsia="仿宋_GB2312"/>
          <w:sz w:val="32"/>
          <w:szCs w:val="32"/>
          <w:shd w:val="clear" w:color="auto" w:fill="FFFFFF"/>
        </w:rPr>
        <w:t>（或传真至</w:t>
      </w:r>
      <w:r>
        <w:rPr>
          <w:rFonts w:hint="eastAsia" w:ascii="仿宋_GB2312" w:eastAsia="仿宋_GB2312"/>
          <w:color w:val="000000"/>
          <w:sz w:val="32"/>
          <w:szCs w:val="32"/>
          <w:shd w:val="clear" w:color="auto" w:fill="FFFFFF"/>
        </w:rPr>
        <w:t>0898-65328778）</w:t>
      </w:r>
      <w:r>
        <w:rPr>
          <w:rFonts w:hint="eastAsia" w:ascii="仿宋_GB2312" w:eastAsia="仿宋_GB2312"/>
          <w:sz w:val="32"/>
          <w:szCs w:val="32"/>
          <w:shd w:val="clear" w:color="auto" w:fill="FFFFFF"/>
        </w:rPr>
        <w:t>。</w:t>
      </w:r>
    </w:p>
    <w:p>
      <w:pPr>
        <w:shd w:val="solid" w:color="FFFFFF" w:fill="auto"/>
        <w:autoSpaceDN w:val="0"/>
        <w:spacing w:line="56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邮件和传真标题统一写成“XXX确认参加XXX（单位）XX职位面试”，内容见附件1。如网上报名时填报的通讯地址、联系方式等信息发生变化，请在电子邮件和传真中注明。</w:t>
      </w:r>
    </w:p>
    <w:p>
      <w:pPr>
        <w:shd w:val="solid" w:color="FFFFFF" w:fill="auto"/>
        <w:autoSpaceDN w:val="0"/>
        <w:spacing w:line="56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（见附件2），</w:t>
      </w:r>
      <w:r>
        <w:rPr>
          <w:rFonts w:hint="eastAsia" w:ascii="仿宋_GB2312" w:eastAsia="仿宋_GB2312"/>
          <w:sz w:val="32"/>
          <w:szCs w:val="32"/>
          <w:shd w:val="clear" w:color="auto" w:fill="FFFFFF"/>
        </w:rPr>
        <w:t>经本人签名，于</w:t>
      </w:r>
      <w:r>
        <w:rPr>
          <w:rFonts w:ascii="仿宋_GB2312" w:eastAsia="仿宋_GB2312"/>
          <w:b/>
          <w:bCs/>
          <w:sz w:val="32"/>
          <w:szCs w:val="32"/>
          <w:shd w:val="clear" w:color="auto" w:fill="FFFFFF"/>
        </w:rPr>
        <w:t>2</w:t>
      </w:r>
      <w:r>
        <w:rPr>
          <w:rFonts w:hint="eastAsia" w:ascii="仿宋_GB2312" w:eastAsia="仿宋_GB2312"/>
          <w:b/>
          <w:bCs/>
          <w:sz w:val="32"/>
          <w:szCs w:val="32"/>
          <w:shd w:val="clear" w:color="auto" w:fill="FFFFFF"/>
        </w:rPr>
        <w:t>月</w:t>
      </w:r>
      <w:r>
        <w:rPr>
          <w:rFonts w:ascii="仿宋_GB2312" w:eastAsia="仿宋_GB2312"/>
          <w:b/>
          <w:bCs/>
          <w:sz w:val="32"/>
          <w:szCs w:val="32"/>
          <w:shd w:val="clear" w:color="auto" w:fill="FFFFFF"/>
        </w:rPr>
        <w:t>10</w:t>
      </w:r>
      <w:r>
        <w:rPr>
          <w:rFonts w:hint="eastAsia" w:ascii="仿宋_GB2312" w:eastAsia="仿宋_GB2312"/>
          <w:b/>
          <w:bCs/>
          <w:sz w:val="32"/>
          <w:szCs w:val="32"/>
          <w:shd w:val="clear" w:color="auto" w:fill="FFFFFF"/>
        </w:rPr>
        <w:t>日</w:t>
      </w:r>
      <w:r>
        <w:rPr>
          <w:rFonts w:ascii="仿宋_GB2312" w:eastAsia="仿宋_GB2312"/>
          <w:b/>
          <w:bCs/>
          <w:sz w:val="32"/>
          <w:szCs w:val="32"/>
          <w:shd w:val="clear" w:color="auto" w:fill="FFFFFF"/>
        </w:rPr>
        <w:t>16</w:t>
      </w:r>
      <w:r>
        <w:rPr>
          <w:rFonts w:hint="eastAsia" w:ascii="仿宋_GB2312" w:eastAsia="仿宋_GB2312"/>
          <w:b/>
          <w:bCs/>
          <w:sz w:val="32"/>
          <w:szCs w:val="32"/>
          <w:shd w:val="clear" w:color="auto" w:fill="FFFFFF"/>
        </w:rPr>
        <w:t>时</w:t>
      </w:r>
      <w:r>
        <w:rPr>
          <w:rFonts w:hint="eastAsia" w:ascii="仿宋_GB2312" w:eastAsia="仿宋_GB2312"/>
          <w:sz w:val="32"/>
          <w:szCs w:val="32"/>
          <w:shd w:val="clear" w:color="auto" w:fill="FFFFFF"/>
        </w:rPr>
        <w:t>前</w:t>
      </w:r>
      <w:r>
        <w:rPr>
          <w:rFonts w:hint="eastAsia" w:ascii="仿宋_GB2312" w:eastAsia="仿宋_GB2312"/>
          <w:color w:val="000000"/>
          <w:sz w:val="32"/>
          <w:szCs w:val="32"/>
          <w:shd w:val="clear" w:color="auto" w:fill="FFFFFF"/>
        </w:rPr>
        <w:t>传真至0898-65328778或发送扫描件至</w:t>
      </w:r>
      <w:r>
        <w:rPr>
          <w:rFonts w:hint="eastAsia"/>
        </w:rPr>
        <w:fldChar w:fldCharType="begin"/>
      </w:r>
      <w:r>
        <w:instrText xml:space="preserve"> HYPERLINK "mailto:1.发送邮件至ziqrsc@163.com" </w:instrText>
      </w:r>
      <w:r>
        <w:rPr>
          <w:rFonts w:hint="eastAsia"/>
        </w:rPr>
        <w:fldChar w:fldCharType="separate"/>
      </w:r>
      <w:r>
        <w:rPr>
          <w:rFonts w:hint="eastAsia" w:ascii="仿宋_GB2312" w:eastAsia="仿宋_GB2312"/>
          <w:color w:val="000000"/>
          <w:sz w:val="32"/>
          <w:szCs w:val="32"/>
          <w:shd w:val="clear" w:color="auto" w:fill="FFFFFF"/>
        </w:rPr>
        <w:t>hndczdrsc@163.co</w:t>
      </w:r>
      <w:r>
        <w:rPr>
          <w:rFonts w:hint="eastAsia" w:ascii="仿宋_GB2312" w:eastAsia="仿宋_GB2312"/>
          <w:color w:val="000000"/>
          <w:sz w:val="32"/>
          <w:szCs w:val="32"/>
          <w:shd w:val="clear" w:color="auto" w:fill="FFFFFF"/>
        </w:rPr>
        <w:fldChar w:fldCharType="end"/>
      </w:r>
      <w:r>
        <w:rPr>
          <w:rFonts w:hint="eastAsia" w:ascii="仿宋_GB2312" w:eastAsia="仿宋_GB2312"/>
          <w:color w:val="000000"/>
          <w:sz w:val="32"/>
          <w:szCs w:val="32"/>
          <w:shd w:val="clear" w:color="auto" w:fill="FFFFFF"/>
        </w:rPr>
        <w:t>m。</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560" w:lineRule="exact"/>
        <w:ind w:firstLine="640"/>
        <w:rPr>
          <w:rFonts w:eastAsia="仿宋_GB2312"/>
          <w:sz w:val="32"/>
          <w:szCs w:val="32"/>
        </w:rPr>
      </w:pPr>
      <w:r>
        <w:rPr>
          <w:rFonts w:hint="eastAsia" w:eastAsia="黑体"/>
          <w:sz w:val="32"/>
          <w:shd w:val="clear" w:color="auto" w:fill="FFFFFF"/>
        </w:rPr>
        <w:t>三、资格复审</w:t>
      </w:r>
    </w:p>
    <w:p>
      <w:pPr>
        <w:spacing w:line="56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w:t>
      </w:r>
      <w:r>
        <w:rPr>
          <w:rFonts w:hint="eastAsia" w:ascii="仿宋_GB2312" w:hAnsi="Calibri" w:eastAsia="仿宋_GB2312" w:cs="黑体"/>
          <w:b/>
          <w:bCs/>
          <w:sz w:val="32"/>
          <w:szCs w:val="32"/>
        </w:rPr>
        <w:t>20</w:t>
      </w:r>
      <w:r>
        <w:rPr>
          <w:rFonts w:ascii="仿宋_GB2312" w:hAnsi="Calibri" w:eastAsia="仿宋_GB2312" w:cs="黑体"/>
          <w:b/>
          <w:bCs/>
          <w:sz w:val="32"/>
          <w:szCs w:val="32"/>
        </w:rPr>
        <w:t>21</w:t>
      </w:r>
      <w:r>
        <w:rPr>
          <w:rFonts w:hint="eastAsia" w:ascii="仿宋_GB2312" w:hAnsi="Calibri" w:eastAsia="仿宋_GB2312" w:cs="黑体"/>
          <w:b/>
          <w:bCs/>
          <w:sz w:val="32"/>
          <w:szCs w:val="32"/>
        </w:rPr>
        <w:t>年</w:t>
      </w:r>
      <w:r>
        <w:rPr>
          <w:rFonts w:ascii="仿宋_GB2312" w:eastAsia="仿宋_GB2312"/>
          <w:b/>
          <w:bCs/>
          <w:sz w:val="32"/>
          <w:szCs w:val="32"/>
          <w:shd w:val="clear" w:color="auto" w:fill="FFFFFF"/>
        </w:rPr>
        <w:t>2</w:t>
      </w:r>
      <w:r>
        <w:rPr>
          <w:rFonts w:hint="eastAsia" w:ascii="仿宋_GB2312" w:eastAsia="仿宋_GB2312"/>
          <w:b/>
          <w:bCs/>
          <w:sz w:val="32"/>
          <w:szCs w:val="32"/>
          <w:shd w:val="clear" w:color="auto" w:fill="FFFFFF"/>
        </w:rPr>
        <w:t>月</w:t>
      </w:r>
      <w:r>
        <w:rPr>
          <w:rFonts w:ascii="仿宋_GB2312" w:eastAsia="仿宋_GB2312"/>
          <w:b/>
          <w:bCs/>
          <w:sz w:val="32"/>
          <w:szCs w:val="32"/>
          <w:shd w:val="clear" w:color="auto" w:fill="FFFFFF"/>
        </w:rPr>
        <w:t>2</w:t>
      </w:r>
      <w:r>
        <w:rPr>
          <w:rFonts w:hint="eastAsia" w:ascii="仿宋_GB2312" w:eastAsia="仿宋_GB2312"/>
          <w:b/>
          <w:bCs/>
          <w:sz w:val="32"/>
          <w:szCs w:val="32"/>
          <w:shd w:val="clear" w:color="auto" w:fill="FFFFFF"/>
          <w:lang w:val="en-US" w:eastAsia="zh-CN"/>
        </w:rPr>
        <w:t>5</w:t>
      </w:r>
      <w:r>
        <w:rPr>
          <w:rFonts w:hint="eastAsia" w:ascii="仿宋_GB2312" w:eastAsia="仿宋_GB2312"/>
          <w:b/>
          <w:bCs/>
          <w:sz w:val="32"/>
          <w:szCs w:val="32"/>
          <w:shd w:val="clear" w:color="auto" w:fill="FFFFFF"/>
        </w:rPr>
        <w:t>日</w:t>
      </w:r>
      <w:r>
        <w:rPr>
          <w:rFonts w:hint="eastAsia" w:ascii="仿宋_GB2312" w:eastAsia="仿宋_GB2312"/>
          <w:sz w:val="32"/>
          <w:szCs w:val="32"/>
          <w:shd w:val="clear" w:color="auto" w:fill="FFFFFF"/>
        </w:rPr>
        <w:t>前（以</w:t>
      </w:r>
      <w:r>
        <w:rPr>
          <w:rFonts w:ascii="仿宋_GB2312" w:eastAsia="仿宋_GB2312"/>
          <w:sz w:val="32"/>
          <w:szCs w:val="32"/>
          <w:shd w:val="clear" w:color="auto" w:fill="FFFFFF"/>
        </w:rPr>
        <w:t>寄出邮戳</w:t>
      </w:r>
      <w:r>
        <w:rPr>
          <w:rFonts w:hint="eastAsia" w:ascii="仿宋_GB2312" w:eastAsia="仿宋_GB2312"/>
          <w:sz w:val="32"/>
          <w:szCs w:val="32"/>
          <w:shd w:val="clear" w:color="auto" w:fill="FFFFFF"/>
        </w:rPr>
        <w:t>为准</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通过</w:t>
      </w:r>
      <w:r>
        <w:rPr>
          <w:rFonts w:ascii="仿宋_GB2312" w:eastAsia="仿宋_GB2312"/>
          <w:sz w:val="32"/>
          <w:szCs w:val="32"/>
          <w:shd w:val="clear" w:color="auto" w:fill="FFFFFF"/>
        </w:rPr>
        <w:t>邮政特快专递将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复印件</w:t>
      </w:r>
      <w:r>
        <w:rPr>
          <w:rFonts w:hint="eastAsia" w:ascii="仿宋_GB2312" w:hAnsi="Calibri" w:eastAsia="仿宋_GB2312" w:cs="黑体"/>
          <w:sz w:val="32"/>
          <w:szCs w:val="32"/>
        </w:rPr>
        <w:t>邮寄</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一般</w:t>
      </w:r>
      <w:r>
        <w:rPr>
          <w:rFonts w:ascii="仿宋_GB2312" w:hAnsi="Calibri" w:eastAsia="仿宋_GB2312" w:cs="黑体"/>
          <w:sz w:val="32"/>
          <w:szCs w:val="32"/>
        </w:rPr>
        <w:t>不接待本人或快递公司送达）</w:t>
      </w:r>
      <w:r>
        <w:rPr>
          <w:rFonts w:hint="eastAsia" w:ascii="仿宋_GB2312" w:hAnsi="Calibri" w:eastAsia="仿宋_GB2312" w:cs="黑体"/>
          <w:sz w:val="32"/>
          <w:szCs w:val="32"/>
        </w:rPr>
        <w:t>。</w:t>
      </w:r>
      <w:r>
        <w:rPr>
          <w:rFonts w:hint="eastAsia" w:ascii="仿宋_GB2312" w:hAnsi="Calibri" w:eastAsia="仿宋_GB2312" w:cs="黑体"/>
          <w:sz w:val="32"/>
          <w:szCs w:val="32"/>
          <w:lang w:eastAsia="zh-CN"/>
        </w:rPr>
        <w:t>地址：</w:t>
      </w:r>
      <w:r>
        <w:rPr>
          <w:rFonts w:hint="eastAsia" w:ascii="仿宋_GB2312" w:eastAsia="仿宋_GB2312"/>
          <w:sz w:val="32"/>
          <w:szCs w:val="32"/>
          <w:shd w:val="clear" w:color="auto" w:fill="FFFFFF"/>
        </w:rPr>
        <w:t>海南</w:t>
      </w:r>
      <w:r>
        <w:rPr>
          <w:rFonts w:ascii="仿宋_GB2312" w:eastAsia="仿宋_GB2312"/>
          <w:sz w:val="32"/>
          <w:szCs w:val="32"/>
          <w:shd w:val="clear" w:color="auto" w:fill="FFFFFF"/>
        </w:rPr>
        <w:t>省</w:t>
      </w:r>
      <w:r>
        <w:rPr>
          <w:rFonts w:hint="eastAsia" w:ascii="仿宋_GB2312" w:eastAsia="仿宋_GB2312"/>
          <w:sz w:val="32"/>
          <w:szCs w:val="32"/>
          <w:shd w:val="clear" w:color="auto" w:fill="FFFFFF"/>
        </w:rPr>
        <w:t>海口</w:t>
      </w:r>
      <w:r>
        <w:rPr>
          <w:rFonts w:ascii="仿宋_GB2312" w:eastAsia="仿宋_GB2312"/>
          <w:sz w:val="32"/>
          <w:szCs w:val="32"/>
          <w:shd w:val="clear" w:color="auto" w:fill="FFFFFF"/>
        </w:rPr>
        <w:t>市美兰区白龙南路</w:t>
      </w:r>
      <w:r>
        <w:rPr>
          <w:rFonts w:hint="eastAsia" w:ascii="仿宋_GB2312" w:eastAsia="仿宋_GB2312"/>
          <w:sz w:val="32"/>
          <w:szCs w:val="32"/>
          <w:shd w:val="clear" w:color="auto" w:fill="FFFFFF"/>
        </w:rPr>
        <w:t>22号</w:t>
      </w:r>
      <w:r>
        <w:rPr>
          <w:rFonts w:ascii="仿宋_GB2312" w:eastAsia="仿宋_GB2312"/>
          <w:sz w:val="32"/>
          <w:szCs w:val="32"/>
          <w:shd w:val="clear" w:color="auto" w:fill="FFFFFF"/>
        </w:rPr>
        <w:t>统计大厦</w:t>
      </w:r>
      <w:r>
        <w:rPr>
          <w:rFonts w:hint="eastAsia" w:ascii="仿宋_GB2312" w:eastAsia="仿宋_GB2312"/>
          <w:sz w:val="32"/>
          <w:szCs w:val="32"/>
          <w:shd w:val="clear" w:color="auto" w:fill="FFFFFF"/>
        </w:rPr>
        <w:t>四楼</w:t>
      </w:r>
      <w:r>
        <w:rPr>
          <w:rFonts w:ascii="仿宋_GB2312" w:eastAsia="仿宋_GB2312"/>
          <w:sz w:val="32"/>
          <w:szCs w:val="32"/>
          <w:shd w:val="clear" w:color="auto" w:fill="FFFFFF"/>
        </w:rPr>
        <w:t>国家统计局海南调查总队</w:t>
      </w:r>
      <w:r>
        <w:rPr>
          <w:rFonts w:hint="eastAsia" w:ascii="仿宋_GB2312" w:eastAsia="仿宋_GB2312"/>
          <w:sz w:val="32"/>
          <w:szCs w:val="32"/>
          <w:shd w:val="clear" w:color="auto" w:fill="FFFFFF"/>
          <w:lang w:eastAsia="zh-CN"/>
        </w:rPr>
        <w:t>人事教育处</w:t>
      </w:r>
      <w:bookmarkStart w:id="1" w:name="_GoBack"/>
      <w:bookmarkEnd w:id="1"/>
      <w:r>
        <w:rPr>
          <w:rFonts w:hint="eastAsia" w:ascii="仿宋_GB2312" w:eastAsia="仿宋_GB2312"/>
          <w:sz w:val="32"/>
          <w:szCs w:val="32"/>
          <w:lang w:eastAsia="zh-CN"/>
        </w:rPr>
        <w:t>，</w:t>
      </w:r>
      <w:r>
        <w:rPr>
          <w:rFonts w:hint="eastAsia" w:ascii="仿宋_GB2312" w:eastAsia="仿宋_GB2312"/>
          <w:sz w:val="32"/>
          <w:szCs w:val="32"/>
        </w:rPr>
        <w:t>请注明“公务员面试资格复审材料”</w:t>
      </w:r>
      <w:r>
        <w:rPr>
          <w:rFonts w:hint="eastAsia" w:ascii="仿宋_GB2312" w:eastAsia="仿宋_GB2312"/>
          <w:sz w:val="32"/>
          <w:szCs w:val="32"/>
          <w:lang w:eastAsia="zh-CN"/>
        </w:rPr>
        <w:t>。</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提供所在单位盖章的报名推荐表。现工作单位与报名时填写单位不一致的，还需提供离职有关材料。</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56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560" w:lineRule="exact"/>
        <w:ind w:firstLine="643"/>
        <w:rPr>
          <w:rFonts w:ascii="仿宋_GB2312" w:eastAsia="仿宋_GB2312"/>
          <w:sz w:val="32"/>
          <w:szCs w:val="32"/>
          <w:u w:val="single"/>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r>
        <w:rPr>
          <w:rFonts w:hint="eastAsia" w:ascii="仿宋_GB2312" w:eastAsia="仿宋_GB2312"/>
          <w:sz w:val="32"/>
          <w:szCs w:val="32"/>
        </w:rPr>
        <w:t>此外</w:t>
      </w:r>
      <w:r>
        <w:rPr>
          <w:rFonts w:ascii="仿宋_GB2312" w:eastAsia="仿宋_GB2312"/>
          <w:sz w:val="32"/>
          <w:szCs w:val="32"/>
        </w:rPr>
        <w:t>，面试当天还将进行现场资格</w:t>
      </w:r>
      <w:r>
        <w:rPr>
          <w:rFonts w:hint="eastAsia" w:ascii="仿宋_GB2312" w:eastAsia="仿宋_GB2312"/>
          <w:sz w:val="32"/>
          <w:szCs w:val="32"/>
        </w:rPr>
        <w:t>复审</w:t>
      </w:r>
      <w:r>
        <w:rPr>
          <w:rFonts w:ascii="仿宋_GB2312" w:eastAsia="仿宋_GB2312"/>
          <w:sz w:val="32"/>
          <w:szCs w:val="32"/>
        </w:rPr>
        <w:t>，届时请考生备齐以上材料</w:t>
      </w:r>
      <w:r>
        <w:rPr>
          <w:rFonts w:ascii="仿宋_GB2312" w:eastAsia="仿宋_GB2312"/>
          <w:b/>
          <w:sz w:val="32"/>
          <w:szCs w:val="32"/>
        </w:rPr>
        <w:t>原件</w:t>
      </w:r>
      <w:r>
        <w:rPr>
          <w:rFonts w:ascii="仿宋_GB2312" w:eastAsia="仿宋_GB2312"/>
          <w:sz w:val="32"/>
          <w:szCs w:val="32"/>
        </w:rPr>
        <w:t>。</w:t>
      </w:r>
    </w:p>
    <w:p>
      <w:pPr>
        <w:shd w:val="solid" w:color="FFFFFF" w:fill="auto"/>
        <w:autoSpaceDN w:val="0"/>
        <w:spacing w:line="56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56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56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6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w:t>
      </w:r>
      <w:r>
        <w:rPr>
          <w:rFonts w:hint="eastAsia" w:ascii="仿宋_GB2312" w:eastAsia="仿宋_GB2312"/>
          <w:b/>
          <w:bCs/>
          <w:sz w:val="32"/>
          <w:szCs w:val="32"/>
          <w:shd w:val="clear" w:color="auto" w:fill="FFFFFF"/>
        </w:rPr>
        <w:t>20</w:t>
      </w:r>
      <w:r>
        <w:rPr>
          <w:rFonts w:ascii="仿宋_GB2312" w:eastAsia="仿宋_GB2312"/>
          <w:b/>
          <w:bCs/>
          <w:sz w:val="32"/>
          <w:szCs w:val="32"/>
          <w:shd w:val="clear" w:color="auto" w:fill="FFFFFF"/>
        </w:rPr>
        <w:t>21</w:t>
      </w:r>
      <w:r>
        <w:rPr>
          <w:rFonts w:hint="eastAsia" w:ascii="仿宋_GB2312" w:eastAsia="仿宋_GB2312"/>
          <w:b/>
          <w:bCs/>
          <w:sz w:val="32"/>
          <w:szCs w:val="32"/>
          <w:shd w:val="clear" w:color="auto" w:fill="FFFFFF"/>
        </w:rPr>
        <w:t>年</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w:t>
      </w:r>
      <w:r>
        <w:rPr>
          <w:rFonts w:ascii="仿宋_GB2312" w:eastAsia="仿宋_GB2312"/>
          <w:b/>
          <w:bCs/>
          <w:sz w:val="32"/>
          <w:szCs w:val="32"/>
          <w:shd w:val="clear" w:color="auto" w:fill="FFFFFF"/>
        </w:rPr>
        <w:t>24</w:t>
      </w:r>
      <w:r>
        <w:rPr>
          <w:rFonts w:hint="eastAsia" w:ascii="仿宋_GB2312" w:eastAsia="仿宋_GB2312"/>
          <w:b/>
          <w:bCs/>
          <w:sz w:val="32"/>
          <w:szCs w:val="32"/>
          <w:shd w:val="clear" w:color="auto" w:fill="FFFFFF"/>
        </w:rPr>
        <w:t>日</w:t>
      </w:r>
      <w:r>
        <w:rPr>
          <w:rFonts w:hint="eastAsia" w:ascii="仿宋_GB2312" w:eastAsia="仿宋_GB2312"/>
          <w:sz w:val="32"/>
          <w:szCs w:val="32"/>
          <w:shd w:val="clear" w:color="auto" w:fill="FFFFFF"/>
        </w:rPr>
        <w:t>进行，上午9：00开始。参加面试的考生须于当日上午8：30前携带身份证和准考证到面试地点报到，并在工作人员引导下进入候考室。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56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56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海南</w:t>
      </w:r>
      <w:r>
        <w:rPr>
          <w:rFonts w:ascii="仿宋_GB2312" w:eastAsia="仿宋_GB2312"/>
          <w:sz w:val="32"/>
          <w:szCs w:val="32"/>
          <w:shd w:val="clear" w:color="auto" w:fill="FFFFFF"/>
        </w:rPr>
        <w:t>省</w:t>
      </w:r>
      <w:r>
        <w:rPr>
          <w:rFonts w:hint="eastAsia" w:ascii="仿宋_GB2312" w:eastAsia="仿宋_GB2312"/>
          <w:sz w:val="32"/>
          <w:szCs w:val="32"/>
          <w:shd w:val="clear" w:color="auto" w:fill="FFFFFF"/>
        </w:rPr>
        <w:t>海口</w:t>
      </w:r>
      <w:r>
        <w:rPr>
          <w:rFonts w:ascii="仿宋_GB2312" w:eastAsia="仿宋_GB2312"/>
          <w:sz w:val="32"/>
          <w:szCs w:val="32"/>
          <w:shd w:val="clear" w:color="auto" w:fill="FFFFFF"/>
        </w:rPr>
        <w:t>市美兰区白龙南路</w:t>
      </w:r>
      <w:r>
        <w:rPr>
          <w:rFonts w:hint="eastAsia" w:ascii="仿宋_GB2312" w:eastAsia="仿宋_GB2312"/>
          <w:sz w:val="32"/>
          <w:szCs w:val="32"/>
          <w:shd w:val="clear" w:color="auto" w:fill="FFFFFF"/>
        </w:rPr>
        <w:t>22号</w:t>
      </w:r>
      <w:r>
        <w:rPr>
          <w:rFonts w:ascii="仿宋_GB2312" w:eastAsia="仿宋_GB2312"/>
          <w:sz w:val="32"/>
          <w:szCs w:val="32"/>
          <w:shd w:val="clear" w:color="auto" w:fill="FFFFFF"/>
        </w:rPr>
        <w:t>统计大厦</w:t>
      </w:r>
      <w:r>
        <w:rPr>
          <w:rFonts w:hint="eastAsia" w:ascii="仿宋_GB2312" w:eastAsia="仿宋_GB2312"/>
          <w:sz w:val="32"/>
          <w:szCs w:val="32"/>
          <w:shd w:val="clear" w:color="auto" w:fill="FFFFFF"/>
        </w:rPr>
        <w:t>四楼</w:t>
      </w:r>
      <w:r>
        <w:rPr>
          <w:rFonts w:ascii="仿宋_GB2312" w:eastAsia="仿宋_GB2312"/>
          <w:sz w:val="32"/>
          <w:szCs w:val="32"/>
          <w:shd w:val="clear" w:color="auto" w:fill="FFFFFF"/>
        </w:rPr>
        <w:t>国家统计局海南调查总队</w:t>
      </w:r>
      <w:r>
        <w:rPr>
          <w:rFonts w:hint="eastAsia" w:ascii="仿宋_GB2312" w:eastAsia="仿宋_GB2312"/>
          <w:sz w:val="32"/>
          <w:szCs w:val="32"/>
          <w:shd w:val="clear" w:color="auto" w:fill="FFFFFF"/>
        </w:rPr>
        <w:t>。</w:t>
      </w:r>
    </w:p>
    <w:p>
      <w:pPr>
        <w:spacing w:line="56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56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56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6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w:t>
      </w:r>
      <w:r>
        <w:rPr>
          <w:rFonts w:ascii="仿宋_GB2312" w:hAnsi="黑体" w:eastAsia="仿宋_GB2312"/>
          <w:sz w:val="32"/>
          <w:szCs w:val="32"/>
        </w:rPr>
        <w:t>65</w:t>
      </w:r>
      <w:r>
        <w:rPr>
          <w:rFonts w:hint="eastAsia" w:ascii="仿宋_GB2312" w:hAnsi="黑体" w:eastAsia="仿宋_GB2312"/>
          <w:sz w:val="32"/>
          <w:szCs w:val="32"/>
        </w:rPr>
        <w:t>分的面试合格分数线，方可进入考察和体检。</w:t>
      </w:r>
    </w:p>
    <w:p>
      <w:pPr>
        <w:spacing w:line="56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560" w:lineRule="exact"/>
        <w:rPr>
          <w:rFonts w:ascii="仿宋_GB2312" w:eastAsia="仿宋_GB2312"/>
          <w:szCs w:val="32"/>
          <w:shd w:val="clear" w:color="auto" w:fill="FFFFFF"/>
        </w:rPr>
      </w:pPr>
      <w:r>
        <w:rPr>
          <w:rFonts w:hint="eastAsia" w:ascii="仿宋_GB2312" w:eastAsia="仿宋_GB2312"/>
          <w:szCs w:val="32"/>
          <w:shd w:val="clear" w:color="auto" w:fill="FFFFFF"/>
        </w:rPr>
        <w:t>体检于</w:t>
      </w:r>
      <w:r>
        <w:rPr>
          <w:rFonts w:hint="eastAsia" w:ascii="仿宋_GB2312" w:eastAsia="仿宋_GB2312"/>
          <w:b/>
          <w:bCs/>
          <w:szCs w:val="32"/>
          <w:shd w:val="clear" w:color="auto" w:fill="FFFFFF"/>
        </w:rPr>
        <w:t>2021年</w:t>
      </w:r>
      <w:r>
        <w:rPr>
          <w:rFonts w:ascii="仿宋_GB2312" w:eastAsia="仿宋_GB2312"/>
          <w:b/>
          <w:bCs/>
          <w:szCs w:val="32"/>
          <w:shd w:val="clear" w:color="auto" w:fill="FFFFFF"/>
        </w:rPr>
        <w:t>3</w:t>
      </w:r>
      <w:r>
        <w:rPr>
          <w:rFonts w:hint="eastAsia" w:ascii="仿宋_GB2312" w:eastAsia="仿宋_GB2312"/>
          <w:b/>
          <w:bCs/>
          <w:szCs w:val="32"/>
          <w:shd w:val="clear" w:color="auto" w:fill="FFFFFF"/>
        </w:rPr>
        <w:t>月</w:t>
      </w:r>
      <w:r>
        <w:rPr>
          <w:rFonts w:ascii="仿宋_GB2312" w:eastAsia="仿宋_GB2312"/>
          <w:b/>
          <w:bCs/>
          <w:szCs w:val="32"/>
          <w:shd w:val="clear" w:color="auto" w:fill="FFFFFF"/>
        </w:rPr>
        <w:t>25</w:t>
      </w:r>
      <w:r>
        <w:rPr>
          <w:rFonts w:hint="eastAsia" w:ascii="仿宋_GB2312" w:eastAsia="仿宋_GB2312"/>
          <w:b/>
          <w:bCs/>
          <w:szCs w:val="32"/>
          <w:shd w:val="clear" w:color="auto" w:fill="FFFFFF"/>
        </w:rPr>
        <w:t>日</w:t>
      </w:r>
      <w:r>
        <w:rPr>
          <w:rFonts w:hint="eastAsia" w:ascii="仿宋_GB2312" w:eastAsia="仿宋_GB2312"/>
          <w:szCs w:val="32"/>
          <w:shd w:val="clear" w:color="auto" w:fill="FFFFFF"/>
        </w:rPr>
        <w:t>进行，请于当天上午</w:t>
      </w:r>
      <w:r>
        <w:rPr>
          <w:rFonts w:ascii="仿宋_GB2312" w:eastAsia="仿宋_GB2312"/>
          <w:szCs w:val="32"/>
          <w:shd w:val="clear" w:color="auto" w:fill="FFFFFF"/>
        </w:rPr>
        <w:t>7</w:t>
      </w:r>
      <w:r>
        <w:rPr>
          <w:rFonts w:hint="eastAsia" w:ascii="仿宋_GB2312" w:eastAsia="仿宋_GB2312"/>
          <w:szCs w:val="32"/>
          <w:shd w:val="clear" w:color="auto" w:fill="FFFFFF"/>
        </w:rPr>
        <w:t>:00在海南调查</w:t>
      </w:r>
      <w:r>
        <w:rPr>
          <w:rFonts w:ascii="仿宋_GB2312" w:eastAsia="仿宋_GB2312"/>
          <w:szCs w:val="32"/>
          <w:shd w:val="clear" w:color="auto" w:fill="FFFFFF"/>
        </w:rPr>
        <w:t>总队</w:t>
      </w:r>
      <w:r>
        <w:rPr>
          <w:rFonts w:hint="eastAsia" w:ascii="仿宋_GB2312" w:eastAsia="仿宋_GB2312"/>
          <w:szCs w:val="32"/>
          <w:shd w:val="clear" w:color="auto" w:fill="FFFFFF"/>
        </w:rPr>
        <w:t>一楼</w:t>
      </w:r>
      <w:r>
        <w:rPr>
          <w:rFonts w:ascii="仿宋_GB2312" w:eastAsia="仿宋_GB2312"/>
          <w:szCs w:val="32"/>
          <w:shd w:val="clear" w:color="auto" w:fill="FFFFFF"/>
        </w:rPr>
        <w:t>大厅</w:t>
      </w:r>
      <w:r>
        <w:rPr>
          <w:rFonts w:hint="eastAsia" w:ascii="仿宋_GB2312" w:eastAsia="仿宋_GB2312"/>
          <w:szCs w:val="32"/>
          <w:shd w:val="clear" w:color="auto" w:fill="FFFFFF"/>
        </w:rPr>
        <w:t>集合，届时统一前往，请考生合理安排好行程，注意安全。体检费用由国家</w:t>
      </w:r>
      <w:r>
        <w:rPr>
          <w:rFonts w:ascii="仿宋_GB2312" w:eastAsia="仿宋_GB2312"/>
          <w:szCs w:val="32"/>
          <w:shd w:val="clear" w:color="auto" w:fill="FFFFFF"/>
        </w:rPr>
        <w:t>统计局海南调查总队</w:t>
      </w:r>
      <w:r>
        <w:rPr>
          <w:rFonts w:hint="eastAsia" w:ascii="仿宋_GB2312" w:eastAsia="仿宋_GB2312"/>
          <w:szCs w:val="32"/>
          <w:shd w:val="clear" w:color="auto" w:fill="FFFFFF"/>
        </w:rPr>
        <w:t>承担。</w:t>
      </w:r>
    </w:p>
    <w:p>
      <w:pPr>
        <w:spacing w:line="560" w:lineRule="exact"/>
        <w:ind w:firstLine="600"/>
        <w:rPr>
          <w:rFonts w:ascii="楷体_GB2312" w:eastAsia="楷体_GB2312"/>
          <w:sz w:val="32"/>
          <w:szCs w:val="32"/>
        </w:rPr>
      </w:pPr>
      <w:r>
        <w:rPr>
          <w:rFonts w:hint="eastAsia" w:ascii="楷体_GB2312" w:eastAsia="楷体_GB2312"/>
          <w:sz w:val="32"/>
          <w:szCs w:val="32"/>
        </w:rPr>
        <w:t>（四）考察。</w:t>
      </w:r>
    </w:p>
    <w:p>
      <w:pPr>
        <w:spacing w:line="56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56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sz w:val="32"/>
          <w:szCs w:val="32"/>
        </w:rPr>
        <w:t>健康码“绿码”、</w:t>
      </w:r>
      <w:r>
        <w:rPr>
          <w:rFonts w:eastAsia="仿宋_GB2312"/>
          <w:b/>
          <w:sz w:val="32"/>
          <w:szCs w:val="32"/>
        </w:rPr>
        <w:t>行程码</w:t>
      </w:r>
      <w:r>
        <w:rPr>
          <w:rFonts w:hint="eastAsia" w:eastAsia="仿宋_GB2312"/>
          <w:b/>
          <w:sz w:val="32"/>
          <w:szCs w:val="32"/>
        </w:rPr>
        <w:t>“绿码”</w:t>
      </w:r>
      <w:r>
        <w:rPr>
          <w:rFonts w:hint="eastAsia" w:ascii="仿宋_GB2312" w:eastAsia="仿宋_GB2312"/>
          <w:b/>
          <w:sz w:val="32"/>
          <w:szCs w:val="32"/>
        </w:rPr>
        <w:t>及72小时内新冠病毒核酸检测阴性证明，自备口罩（不带呼</w:t>
      </w:r>
      <w:r>
        <w:rPr>
          <w:rFonts w:hint="eastAsia" w:eastAsia="仿宋_GB2312"/>
          <w:b/>
          <w:sz w:val="32"/>
          <w:szCs w:val="32"/>
        </w:rPr>
        <w:t>吸阀），按要求测量体温，考试、体检期间全程佩戴口罩。</w:t>
      </w:r>
    </w:p>
    <w:p>
      <w:pPr>
        <w:spacing w:line="600" w:lineRule="exact"/>
        <w:ind w:firstLine="640" w:firstLineChars="200"/>
        <w:rPr>
          <w:rFonts w:hint="eastAsia" w:eastAsia="仿宋_GB2312"/>
          <w:sz w:val="32"/>
          <w:szCs w:val="32"/>
        </w:rPr>
      </w:pPr>
      <w:r>
        <w:rPr>
          <w:rFonts w:hint="eastAsia" w:eastAsia="仿宋_GB2312"/>
          <w:sz w:val="32"/>
          <w:szCs w:val="32"/>
        </w:rPr>
        <w:t>（二）对持非“绿码”</w:t>
      </w:r>
      <w:r>
        <w:rPr>
          <w:rFonts w:hint="eastAsia" w:ascii="仿宋_GB2312" w:eastAsia="仿宋_GB2312"/>
          <w:sz w:val="32"/>
          <w:szCs w:val="32"/>
        </w:rPr>
        <w:t>、来自国内疫情中高风险地区、面试前14天内有国（境）外旅居史或与新冠肺炎确诊或疑似病例有密切接触史等情形的考生，须严格遵守</w:t>
      </w:r>
      <w:r>
        <w:rPr>
          <w:rFonts w:hint="eastAsia" w:ascii="仿宋_GB2312" w:eastAsia="仿宋_GB2312"/>
          <w:sz w:val="32"/>
          <w:szCs w:val="32"/>
          <w:lang w:eastAsia="zh-CN"/>
        </w:rPr>
        <w:t>海口</w:t>
      </w:r>
      <w:r>
        <w:rPr>
          <w:rFonts w:hint="eastAsia" w:ascii="仿宋_GB2312" w:eastAsia="仿宋_GB2312"/>
          <w:sz w:val="32"/>
          <w:szCs w:val="32"/>
        </w:rPr>
        <w:t>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hint="eastAsia" w:ascii="仿宋_GB2312" w:hAnsi="黑体" w:eastAsia="仿宋_GB2312"/>
          <w:sz w:val="32"/>
          <w:szCs w:val="32"/>
          <w:lang w:eastAsia="zh-CN"/>
        </w:rPr>
      </w:pPr>
      <w:r>
        <w:rPr>
          <w:rFonts w:hint="eastAsia" w:eastAsia="仿宋_GB2312"/>
          <w:sz w:val="32"/>
          <w:szCs w:val="32"/>
          <w:lang w:eastAsia="zh-CN"/>
        </w:rPr>
        <w:t>（三）</w:t>
      </w:r>
      <w:r>
        <w:rPr>
          <w:rFonts w:hint="eastAsia" w:eastAsia="仿宋_GB2312"/>
          <w:sz w:val="32"/>
          <w:szCs w:val="32"/>
        </w:rPr>
        <w:t>考生近期如感到身体不适，应提前到</w:t>
      </w:r>
      <w:r>
        <w:rPr>
          <w:rFonts w:eastAsia="仿宋_GB2312"/>
          <w:sz w:val="32"/>
          <w:szCs w:val="32"/>
        </w:rPr>
        <w:t>正规医院</w:t>
      </w:r>
      <w:r>
        <w:rPr>
          <w:rFonts w:hint="eastAsia" w:eastAsia="仿宋_GB2312"/>
          <w:sz w:val="32"/>
          <w:szCs w:val="32"/>
        </w:rPr>
        <w:t>做好健康检查，</w:t>
      </w:r>
      <w:r>
        <w:rPr>
          <w:rFonts w:hint="eastAsia" w:eastAsia="仿宋_GB2312"/>
          <w:sz w:val="32"/>
          <w:szCs w:val="32"/>
          <w:lang w:eastAsia="zh-CN"/>
        </w:rPr>
        <w:t>积极治疗，</w:t>
      </w:r>
      <w:r>
        <w:rPr>
          <w:rFonts w:hint="eastAsia" w:eastAsia="仿宋_GB2312"/>
          <w:sz w:val="32"/>
          <w:szCs w:val="32"/>
        </w:rPr>
        <w:t>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仿宋_GB2312" w:hAnsi="黑体" w:eastAsia="仿宋_GB2312"/>
          <w:sz w:val="32"/>
          <w:szCs w:val="32"/>
        </w:rPr>
        <w:t>面试当天体温超过37.3℃</w:t>
      </w:r>
      <w:r>
        <w:rPr>
          <w:rFonts w:hint="eastAsia" w:ascii="仿宋_GB2312" w:hAnsi="黑体" w:eastAsia="仿宋_GB2312"/>
          <w:sz w:val="32"/>
          <w:szCs w:val="32"/>
          <w:lang w:eastAsia="zh-CN"/>
        </w:rPr>
        <w:t>或</w:t>
      </w:r>
      <w:r>
        <w:rPr>
          <w:rFonts w:hint="eastAsia" w:ascii="仿宋_GB2312" w:hAnsi="黑体" w:eastAsia="仿宋_GB2312"/>
          <w:sz w:val="32"/>
          <w:szCs w:val="32"/>
        </w:rPr>
        <w:t>经现场卫生防疫人员确认有可疑症状的考生，不再参加当日面试，面试时间另行安排</w:t>
      </w:r>
      <w:r>
        <w:rPr>
          <w:rFonts w:hint="eastAsia" w:ascii="仿宋_GB2312" w:hAnsi="黑体" w:eastAsia="仿宋_GB2312"/>
          <w:sz w:val="32"/>
          <w:szCs w:val="32"/>
          <w:lang w:eastAsia="zh-CN"/>
        </w:rPr>
        <w:t>。</w:t>
      </w:r>
    </w:p>
    <w:p>
      <w:pPr>
        <w:spacing w:line="600" w:lineRule="exact"/>
        <w:ind w:firstLine="640" w:firstLineChars="200"/>
        <w:rPr>
          <w:rFonts w:hint="eastAsia" w:eastAsia="仿宋_GB2312"/>
          <w:sz w:val="32"/>
          <w:szCs w:val="32"/>
          <w:lang w:eastAsia="zh-CN"/>
        </w:rPr>
      </w:pPr>
      <w:r>
        <w:rPr>
          <w:rFonts w:hint="eastAsia" w:ascii="仿宋_GB2312" w:hAnsi="黑体" w:eastAsia="仿宋_GB2312"/>
          <w:sz w:val="32"/>
          <w:szCs w:val="32"/>
          <w:lang w:eastAsia="zh-CN"/>
        </w:rPr>
        <w:t>（四）</w:t>
      </w:r>
      <w:r>
        <w:rPr>
          <w:rFonts w:hint="eastAsia" w:ascii="仿宋_GB2312" w:hAnsi="黑体" w:eastAsia="仿宋_GB2312"/>
          <w:sz w:val="32"/>
          <w:szCs w:val="32"/>
        </w:rPr>
        <w:t>面试</w:t>
      </w:r>
      <w:r>
        <w:rPr>
          <w:rFonts w:ascii="仿宋_GB2312" w:hAnsi="黑体" w:eastAsia="仿宋_GB2312"/>
          <w:sz w:val="32"/>
          <w:szCs w:val="32"/>
        </w:rPr>
        <w:t>前</w:t>
      </w:r>
      <w:r>
        <w:rPr>
          <w:rFonts w:hint="eastAsia" w:ascii="仿宋_GB2312" w:hAnsi="黑体" w:eastAsia="仿宋_GB2312"/>
          <w:sz w:val="32"/>
          <w:szCs w:val="32"/>
        </w:rPr>
        <w:t>，</w:t>
      </w:r>
      <w:r>
        <w:rPr>
          <w:rFonts w:ascii="仿宋_GB2312" w:hAnsi="黑体" w:eastAsia="仿宋_GB2312"/>
          <w:sz w:val="32"/>
          <w:szCs w:val="32"/>
        </w:rPr>
        <w:t>考生所在地被列为</w:t>
      </w:r>
      <w:r>
        <w:rPr>
          <w:rFonts w:hint="eastAsia" w:ascii="仿宋_GB2312" w:hAnsi="黑体" w:eastAsia="仿宋_GB2312"/>
          <w:sz w:val="32"/>
          <w:szCs w:val="32"/>
        </w:rPr>
        <w:t>疫情中高风险地区且采取封闭</w:t>
      </w:r>
      <w:r>
        <w:rPr>
          <w:rFonts w:ascii="仿宋_GB2312" w:hAnsi="黑体" w:eastAsia="仿宋_GB2312"/>
          <w:sz w:val="32"/>
          <w:szCs w:val="32"/>
        </w:rPr>
        <w:t>管控的，</w:t>
      </w:r>
      <w:r>
        <w:rPr>
          <w:rFonts w:hint="eastAsia" w:ascii="仿宋_GB2312" w:hAnsi="黑体" w:eastAsia="仿宋_GB2312"/>
          <w:sz w:val="32"/>
          <w:szCs w:val="32"/>
          <w:lang w:eastAsia="zh-CN"/>
        </w:rPr>
        <w:t>考生应提前向我单位提出申请，</w:t>
      </w:r>
      <w:r>
        <w:rPr>
          <w:rFonts w:ascii="仿宋_GB2312" w:hAnsi="黑体" w:eastAsia="仿宋_GB2312"/>
          <w:sz w:val="32"/>
          <w:szCs w:val="32"/>
        </w:rPr>
        <w:t>面试时间另行安排</w:t>
      </w:r>
      <w:r>
        <w:rPr>
          <w:rFonts w:hint="eastAsia" w:ascii="仿宋_GB2312" w:hAnsi="黑体" w:eastAsia="仿宋_GB2312"/>
          <w:sz w:val="32"/>
          <w:szCs w:val="32"/>
          <w:lang w:eastAsia="zh-CN"/>
        </w:rPr>
        <w:t>。</w:t>
      </w:r>
    </w:p>
    <w:p>
      <w:pPr>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五</w:t>
      </w:r>
      <w:r>
        <w:rPr>
          <w:rFonts w:hint="eastAsia" w:eastAsia="仿宋_GB2312"/>
          <w:sz w:val="32"/>
          <w:szCs w:val="32"/>
        </w:rPr>
        <w:t>）</w:t>
      </w:r>
      <w:r>
        <w:rPr>
          <w:rFonts w:eastAsia="仿宋_GB2312"/>
          <w:sz w:val="32"/>
          <w:szCs w:val="32"/>
        </w:rPr>
        <w:t> </w:t>
      </w:r>
      <w:r>
        <w:rPr>
          <w:rFonts w:hint="eastAsia" w:eastAsia="仿宋_GB2312"/>
          <w:sz w:val="32"/>
          <w:szCs w:val="32"/>
        </w:rPr>
        <w:t>考生不要相互交流与考试有关的信息，以免将来引起纠纷和诉讼。</w:t>
      </w:r>
    </w:p>
    <w:p>
      <w:pPr>
        <w:spacing w:line="580" w:lineRule="exact"/>
        <w:ind w:firstLine="640" w:firstLineChars="200"/>
        <w:rPr>
          <w:rFonts w:eastAsia="仿宋_GB2312"/>
          <w:sz w:val="32"/>
          <w:szCs w:val="32"/>
        </w:rPr>
      </w:pP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六</w:t>
      </w:r>
      <w:r>
        <w:rPr>
          <w:rFonts w:hint="eastAsia" w:ascii="仿宋_GB2312" w:eastAsia="仿宋_GB2312"/>
          <w:snapToGrid w:val="0"/>
          <w:kern w:val="0"/>
          <w:sz w:val="32"/>
          <w:szCs w:val="32"/>
        </w:rPr>
        <w:t>）</w:t>
      </w:r>
      <w:r>
        <w:rPr>
          <w:rFonts w:hint="eastAsia" w:eastAsia="仿宋_GB2312"/>
          <w:sz w:val="32"/>
          <w:szCs w:val="32"/>
        </w:rPr>
        <w:t>面试工作安排如有</w:t>
      </w:r>
      <w:r>
        <w:rPr>
          <w:rFonts w:hint="eastAsia" w:eastAsia="仿宋_GB2312"/>
          <w:sz w:val="32"/>
          <w:szCs w:val="32"/>
          <w:lang w:eastAsia="zh-CN"/>
        </w:rPr>
        <w:t>调整</w:t>
      </w:r>
      <w:r>
        <w:rPr>
          <w:rFonts w:hint="eastAsia" w:eastAsia="仿宋_GB2312"/>
          <w:sz w:val="32"/>
          <w:szCs w:val="32"/>
        </w:rPr>
        <w:t>，</w:t>
      </w:r>
      <w:r>
        <w:rPr>
          <w:rFonts w:hint="eastAsia" w:eastAsia="仿宋_GB2312"/>
          <w:sz w:val="32"/>
          <w:szCs w:val="32"/>
          <w:lang w:eastAsia="zh-CN"/>
        </w:rPr>
        <w:t>另行通知，</w:t>
      </w:r>
      <w:r>
        <w:rPr>
          <w:rFonts w:hint="eastAsia" w:eastAsia="仿宋_GB2312"/>
          <w:sz w:val="32"/>
          <w:szCs w:val="32"/>
        </w:rPr>
        <w:t>请考生</w:t>
      </w:r>
      <w:r>
        <w:rPr>
          <w:rFonts w:hint="eastAsia" w:eastAsia="仿宋_GB2312"/>
          <w:sz w:val="32"/>
          <w:szCs w:val="32"/>
          <w:lang w:eastAsia="zh-CN"/>
        </w:rPr>
        <w:t>密切关注国家公务员局和国家统计局网站并</w:t>
      </w:r>
      <w:r>
        <w:rPr>
          <w:rFonts w:hint="eastAsia" w:eastAsia="仿宋_GB2312"/>
          <w:sz w:val="32"/>
          <w:szCs w:val="32"/>
        </w:rPr>
        <w:t>保持电话畅通。</w:t>
      </w:r>
    </w:p>
    <w:p>
      <w:pPr>
        <w:spacing w:line="560" w:lineRule="exact"/>
        <w:ind w:firstLine="640" w:firstLineChars="200"/>
        <w:rPr>
          <w:rFonts w:ascii="仿宋_GB2312" w:eastAsia="仿宋_GB2312"/>
          <w:sz w:val="32"/>
        </w:rPr>
      </w:pPr>
      <w:r>
        <w:rPr>
          <w:rFonts w:hint="eastAsia" w:ascii="仿宋_GB2312" w:eastAsia="仿宋_GB2312"/>
          <w:sz w:val="32"/>
          <w:szCs w:val="32"/>
        </w:rPr>
        <w:t>联系方式：</w:t>
      </w:r>
      <w:r>
        <w:rPr>
          <w:rFonts w:ascii="仿宋_GB2312" w:eastAsia="仿宋_GB2312"/>
          <w:sz w:val="32"/>
        </w:rPr>
        <w:t>0898</w:t>
      </w:r>
      <w:r>
        <w:rPr>
          <w:rFonts w:hint="eastAsia" w:ascii="仿宋_GB2312" w:eastAsia="仿宋_GB2312"/>
          <w:sz w:val="32"/>
        </w:rPr>
        <w:t>-</w:t>
      </w:r>
      <w:r>
        <w:rPr>
          <w:rFonts w:ascii="仿宋_GB2312" w:eastAsia="仿宋_GB2312"/>
          <w:sz w:val="32"/>
        </w:rPr>
        <w:t>65328778</w:t>
      </w:r>
      <w:r>
        <w:rPr>
          <w:rFonts w:hint="eastAsia" w:ascii="仿宋_GB2312" w:eastAsia="仿宋_GB2312"/>
          <w:sz w:val="32"/>
          <w:szCs w:val="32"/>
          <w:shd w:val="clear" w:color="auto" w:fill="FFFFFF"/>
        </w:rPr>
        <w:t>（电话）</w:t>
      </w:r>
      <w:r>
        <w:rPr>
          <w:rFonts w:hint="eastAsia" w:ascii="仿宋_GB2312" w:eastAsia="仿宋_GB2312"/>
          <w:sz w:val="32"/>
        </w:rPr>
        <w:t>;</w:t>
      </w:r>
      <w:r>
        <w:rPr>
          <w:rFonts w:ascii="仿宋_GB2312" w:eastAsia="仿宋_GB2312"/>
          <w:sz w:val="32"/>
        </w:rPr>
        <w:t>0898</w:t>
      </w:r>
      <w:r>
        <w:rPr>
          <w:rFonts w:hint="eastAsia" w:ascii="仿宋_GB2312" w:eastAsia="仿宋_GB2312"/>
          <w:sz w:val="32"/>
        </w:rPr>
        <w:t>-</w:t>
      </w:r>
      <w:r>
        <w:rPr>
          <w:rFonts w:ascii="仿宋_GB2312" w:eastAsia="仿宋_GB2312"/>
          <w:sz w:val="32"/>
        </w:rPr>
        <w:t>65328778</w:t>
      </w:r>
      <w:r>
        <w:rPr>
          <w:rFonts w:hint="eastAsia" w:ascii="仿宋_GB2312" w:eastAsia="仿宋_GB2312"/>
          <w:sz w:val="32"/>
          <w:szCs w:val="32"/>
          <w:shd w:val="clear" w:color="auto" w:fill="FFFFFF"/>
        </w:rPr>
        <w:t>（传真）</w:t>
      </w:r>
    </w:p>
    <w:p>
      <w:pPr>
        <w:shd w:val="solid" w:color="FFFFFF" w:fill="auto"/>
        <w:autoSpaceDN w:val="0"/>
        <w:spacing w:line="56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560" w:lineRule="exact"/>
        <w:ind w:firstLine="640"/>
        <w:rPr>
          <w:rFonts w:ascii="仿宋_GB2312" w:eastAsia="仿宋_GB2312"/>
          <w:sz w:val="32"/>
          <w:szCs w:val="32"/>
          <w:shd w:val="clear" w:color="auto" w:fill="FFFFFF"/>
        </w:rPr>
      </w:pPr>
    </w:p>
    <w:p>
      <w:pPr>
        <w:spacing w:line="560" w:lineRule="exact"/>
        <w:ind w:firstLine="640" w:firstLineChars="200"/>
        <w:rPr>
          <w:rFonts w:ascii="仿宋_GB2312" w:eastAsia="仿宋_GB2312"/>
          <w:sz w:val="32"/>
        </w:rPr>
      </w:pPr>
      <w:r>
        <w:rPr>
          <w:rFonts w:hint="eastAsia" w:ascii="仿宋_GB2312" w:eastAsia="仿宋_GB2312"/>
          <w:sz w:val="32"/>
        </w:rPr>
        <w:t>附件：1.面试确认内容（样式）</w:t>
      </w:r>
    </w:p>
    <w:p>
      <w:pPr>
        <w:spacing w:line="560" w:lineRule="exact"/>
        <w:ind w:firstLine="1600" w:firstLineChars="500"/>
        <w:rPr>
          <w:rFonts w:ascii="仿宋_GB2312" w:eastAsia="仿宋_GB2312"/>
          <w:sz w:val="32"/>
        </w:rPr>
      </w:pPr>
      <w:r>
        <w:rPr>
          <w:rFonts w:hint="eastAsia" w:ascii="仿宋_GB2312" w:eastAsia="仿宋_GB2312"/>
          <w:sz w:val="32"/>
        </w:rPr>
        <w:t>2.放弃面试资格声明（样式）</w:t>
      </w:r>
    </w:p>
    <w:p>
      <w:pPr>
        <w:shd w:val="solid" w:color="FFFFFF" w:fill="auto"/>
        <w:autoSpaceDN w:val="0"/>
        <w:spacing w:line="560" w:lineRule="exact"/>
        <w:rPr>
          <w:rFonts w:ascii="仿宋_GB2312" w:eastAsia="仿宋_GB2312"/>
          <w:sz w:val="32"/>
          <w:szCs w:val="32"/>
          <w:shd w:val="clear" w:color="auto" w:fill="FFFFFF"/>
        </w:rPr>
      </w:pPr>
    </w:p>
    <w:p>
      <w:pPr>
        <w:shd w:val="solid" w:color="FFFFFF" w:fill="auto"/>
        <w:autoSpaceDN w:val="0"/>
        <w:spacing w:line="560" w:lineRule="exact"/>
        <w:rPr>
          <w:rFonts w:ascii="仿宋_GB2312" w:eastAsia="仿宋_GB2312"/>
          <w:sz w:val="32"/>
          <w:szCs w:val="32"/>
          <w:shd w:val="clear" w:color="auto" w:fill="FFFFFF"/>
        </w:rPr>
      </w:pPr>
    </w:p>
    <w:p>
      <w:pPr>
        <w:shd w:val="solid" w:color="FFFFFF" w:fill="auto"/>
        <w:autoSpaceDN w:val="0"/>
        <w:spacing w:line="560" w:lineRule="exact"/>
        <w:rPr>
          <w:rFonts w:hint="eastAsia" w:ascii="仿宋_GB2312" w:eastAsia="仿宋_GB2312"/>
          <w:sz w:val="32"/>
          <w:szCs w:val="32"/>
          <w:shd w:val="clear" w:color="auto" w:fill="FFFFFF"/>
        </w:rPr>
      </w:pPr>
    </w:p>
    <w:p>
      <w:pPr>
        <w:spacing w:line="56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国家统计局海南调查总队                         </w:t>
      </w:r>
    </w:p>
    <w:p>
      <w:pPr>
        <w:spacing w:line="56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年2月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海南</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海南</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474" w:bottom="1440" w:left="1588" w:header="851" w:footer="992" w:gutter="0"/>
      <w:pgBorders>
        <w:bottom w:val="single" w:color="auto" w:sz="4" w:space="1"/>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7</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6BC"/>
    <w:rsid w:val="00056B94"/>
    <w:rsid w:val="00061BCA"/>
    <w:rsid w:val="00061E25"/>
    <w:rsid w:val="000761E7"/>
    <w:rsid w:val="00086C5B"/>
    <w:rsid w:val="000A1013"/>
    <w:rsid w:val="000A311A"/>
    <w:rsid w:val="000A596D"/>
    <w:rsid w:val="000B50F5"/>
    <w:rsid w:val="000C09BF"/>
    <w:rsid w:val="000C3C26"/>
    <w:rsid w:val="000C4E7D"/>
    <w:rsid w:val="000C7BAB"/>
    <w:rsid w:val="000D0351"/>
    <w:rsid w:val="000D3CEB"/>
    <w:rsid w:val="000D7F5F"/>
    <w:rsid w:val="00105162"/>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1F6439"/>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A7207"/>
    <w:rsid w:val="003C0E76"/>
    <w:rsid w:val="003C75C6"/>
    <w:rsid w:val="003E4AB4"/>
    <w:rsid w:val="00442B75"/>
    <w:rsid w:val="00455477"/>
    <w:rsid w:val="00460AE1"/>
    <w:rsid w:val="00466650"/>
    <w:rsid w:val="004778C3"/>
    <w:rsid w:val="0048132C"/>
    <w:rsid w:val="004C5817"/>
    <w:rsid w:val="005015CB"/>
    <w:rsid w:val="00526569"/>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E4BD8"/>
    <w:rsid w:val="006F3754"/>
    <w:rsid w:val="00703E1B"/>
    <w:rsid w:val="00705E62"/>
    <w:rsid w:val="00713138"/>
    <w:rsid w:val="00714F5B"/>
    <w:rsid w:val="007556D5"/>
    <w:rsid w:val="00755FC5"/>
    <w:rsid w:val="00787593"/>
    <w:rsid w:val="007B0A23"/>
    <w:rsid w:val="007B770F"/>
    <w:rsid w:val="007E042C"/>
    <w:rsid w:val="007E242E"/>
    <w:rsid w:val="007E7052"/>
    <w:rsid w:val="00801532"/>
    <w:rsid w:val="008060FF"/>
    <w:rsid w:val="00824E5C"/>
    <w:rsid w:val="00832187"/>
    <w:rsid w:val="008517C8"/>
    <w:rsid w:val="0088011D"/>
    <w:rsid w:val="008A12FD"/>
    <w:rsid w:val="008D2F36"/>
    <w:rsid w:val="008F16BA"/>
    <w:rsid w:val="008F2DDD"/>
    <w:rsid w:val="00973123"/>
    <w:rsid w:val="00973ACB"/>
    <w:rsid w:val="00975BEB"/>
    <w:rsid w:val="00997777"/>
    <w:rsid w:val="009C19AF"/>
    <w:rsid w:val="00A217CB"/>
    <w:rsid w:val="00A36C41"/>
    <w:rsid w:val="00A44516"/>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75E88"/>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52B01"/>
    <w:rsid w:val="00F611E9"/>
    <w:rsid w:val="00F95BAE"/>
    <w:rsid w:val="00FC20AB"/>
    <w:rsid w:val="031F6CAB"/>
    <w:rsid w:val="03BF0DB3"/>
    <w:rsid w:val="070F49A2"/>
    <w:rsid w:val="07E43A81"/>
    <w:rsid w:val="09201445"/>
    <w:rsid w:val="0B5C2DB3"/>
    <w:rsid w:val="0C7E0404"/>
    <w:rsid w:val="1186384C"/>
    <w:rsid w:val="16697BD2"/>
    <w:rsid w:val="16EBA411"/>
    <w:rsid w:val="198432E8"/>
    <w:rsid w:val="1B4F4EDD"/>
    <w:rsid w:val="1C687BA8"/>
    <w:rsid w:val="1DA2662B"/>
    <w:rsid w:val="1F435D57"/>
    <w:rsid w:val="20F85964"/>
    <w:rsid w:val="2270048D"/>
    <w:rsid w:val="249F50A0"/>
    <w:rsid w:val="25783C88"/>
    <w:rsid w:val="25E023B3"/>
    <w:rsid w:val="27D55CE6"/>
    <w:rsid w:val="28B96D48"/>
    <w:rsid w:val="2A3235C6"/>
    <w:rsid w:val="2A7740BB"/>
    <w:rsid w:val="2B195E43"/>
    <w:rsid w:val="2B6A4948"/>
    <w:rsid w:val="2C5F615A"/>
    <w:rsid w:val="2E5E5C1F"/>
    <w:rsid w:val="2E8C546A"/>
    <w:rsid w:val="303809A8"/>
    <w:rsid w:val="30C70618"/>
    <w:rsid w:val="3389601C"/>
    <w:rsid w:val="38631313"/>
    <w:rsid w:val="38A72D01"/>
    <w:rsid w:val="3A406893"/>
    <w:rsid w:val="3A5369BF"/>
    <w:rsid w:val="3A900623"/>
    <w:rsid w:val="3AA70248"/>
    <w:rsid w:val="3ABD23EC"/>
    <w:rsid w:val="3EE21837"/>
    <w:rsid w:val="3FDEE15A"/>
    <w:rsid w:val="419A3FAE"/>
    <w:rsid w:val="41DF121F"/>
    <w:rsid w:val="45267D82"/>
    <w:rsid w:val="46A55C75"/>
    <w:rsid w:val="47ED3A0E"/>
    <w:rsid w:val="48B91E5D"/>
    <w:rsid w:val="4A7D0844"/>
    <w:rsid w:val="4B162FC1"/>
    <w:rsid w:val="4EC933D2"/>
    <w:rsid w:val="4F2B4370"/>
    <w:rsid w:val="4F6F5245"/>
    <w:rsid w:val="51E31065"/>
    <w:rsid w:val="5217023B"/>
    <w:rsid w:val="559D2106"/>
    <w:rsid w:val="55D10A11"/>
    <w:rsid w:val="57E035B9"/>
    <w:rsid w:val="591C553F"/>
    <w:rsid w:val="5BE76CD7"/>
    <w:rsid w:val="5C0A0595"/>
    <w:rsid w:val="5C614FA8"/>
    <w:rsid w:val="6277079A"/>
    <w:rsid w:val="64AF38BD"/>
    <w:rsid w:val="66A9277E"/>
    <w:rsid w:val="687142E8"/>
    <w:rsid w:val="69F3315F"/>
    <w:rsid w:val="6CB23063"/>
    <w:rsid w:val="6F416B95"/>
    <w:rsid w:val="760E5F3E"/>
    <w:rsid w:val="78B6041B"/>
    <w:rsid w:val="79D85F74"/>
    <w:rsid w:val="7AB855E2"/>
    <w:rsid w:val="7AC65BFC"/>
    <w:rsid w:val="7D761C62"/>
    <w:rsid w:val="8B5FE7DE"/>
    <w:rsid w:val="F3B3CB25"/>
    <w:rsid w:val="FB61A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7</Pages>
  <Words>443</Words>
  <Characters>2530</Characters>
  <Lines>21</Lines>
  <Paragraphs>5</Paragraphs>
  <TotalTime>0</TotalTime>
  <ScaleCrop>false</ScaleCrop>
  <LinksUpToDate>false</LinksUpToDate>
  <CharactersWithSpaces>2968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2020-05-26T06:11:00Z</dcterms:created>
  <dc:creator>微软中国</dc:creator>
  <cp:lastModifiedBy>kylin</cp:lastModifiedBy>
  <cp:lastPrinted>2021-01-14T02:11:00Z</cp:lastPrinted>
  <dcterms:modified xsi:type="dcterms:W3CDTF">2021-02-05T14:35:31Z</dcterms:modified>
  <dc:title>人力资源和社会保障部机关2015年录用公务员面试公告</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