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b/>
          <w:color w:val="auto"/>
          <w:sz w:val="44"/>
          <w:szCs w:val="44"/>
          <w:shd w:val="clear" w:color="auto" w:fill="FFFFFF"/>
        </w:rPr>
        <w:t>笔试疫情防控注意事项</w:t>
      </w:r>
    </w:p>
    <w:p>
      <w:pPr>
        <w:spacing w:line="560" w:lineRule="exact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1、考生进入笔试考点参加笔试，应当主动出示山东省电子健康通行码，并按要求主动接受体温测量。健康码为绿码、现场测量体温正常（体温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〈</w:t>
      </w:r>
      <w:r>
        <w:rPr>
          <w:rFonts w:hint="eastAsia" w:ascii="仿宋_GB2312" w:eastAsia="仿宋_GB2312"/>
          <w:color w:val="auto"/>
          <w:sz w:val="32"/>
          <w:szCs w:val="32"/>
        </w:rPr>
        <w:t>37.3℃）且无咳嗽等急性呼吸道异常症状者方可进入考场。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2、健康码为绿码但有异常症状、经现场评估可以参加考试的考生，健康码为黄码但持有考前7天内在检测机构检测后新冠病毒核酸检测阴性证明的考生，将被安排在备用隔离考场参加考试。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健康码红码考生，或是无法提供新冠病毒核酸检测阴性证明的健康码黄码考生，以及经现场卫生防疫专业人员确认有可疑症状（体温37.3℃以上，出现持续干咳、乏力、呼吸困难等症状）的考生，不得参加考试。考生可在考点现场进行登记，之后予以退费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4、考生应注意个人防护，自备一次性使用医用外科口罩。考生进入考场前，应佩戴一次性医用外科口罩，接受身份核验时按要求摘下口罩。进入考场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就座</w:t>
      </w:r>
      <w:r>
        <w:rPr>
          <w:rFonts w:hint="eastAsia" w:ascii="仿宋_GB2312" w:eastAsia="仿宋_GB2312"/>
          <w:color w:val="auto"/>
          <w:sz w:val="32"/>
          <w:szCs w:val="32"/>
        </w:rPr>
        <w:t>后，考生可自主决定是否继续佩戴；隔离考场需全程佩戴口罩。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5、因考前7天旅居地疫情风险等级调整为中、高风险而无法来济的考生，可凭当地村居（社区）出具的情况说明，于考试结束后2日内联系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Hans"/>
        </w:rPr>
        <w:t>考务组</w:t>
      </w:r>
      <w:r>
        <w:rPr>
          <w:rFonts w:hint="eastAsia" w:ascii="仿宋_GB2312" w:eastAsia="仿宋_GB2312"/>
          <w:color w:val="auto"/>
          <w:sz w:val="32"/>
          <w:szCs w:val="32"/>
        </w:rPr>
        <w:t>（0531-</w:t>
      </w:r>
      <w:r>
        <w:rPr>
          <w:rFonts w:hint="default" w:ascii="仿宋_GB2312" w:eastAsia="仿宋_GB2312"/>
          <w:color w:val="auto"/>
          <w:sz w:val="32"/>
          <w:szCs w:val="32"/>
        </w:rPr>
        <w:t>58569696</w:t>
      </w:r>
      <w:r>
        <w:rPr>
          <w:rFonts w:hint="eastAsia" w:ascii="仿宋_GB2312" w:eastAsia="仿宋_GB2312"/>
          <w:color w:val="auto"/>
          <w:sz w:val="32"/>
          <w:szCs w:val="32"/>
        </w:rPr>
        <w:t>）办理退费。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6、考生参加笔试前，提前做好自我健康监测，填写好《健康筛查信息采集表》（表1）、《考前自我健康监测记录表》（表2），本人签好姓名、联系电话、日期，于进入笔试考点现场参加笔试时一并上交。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center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请考生认真阅读疫情防控注意事项，特别是外省来济人员，要严格执行我省疫情防控有关规定和要求，考前避免前往疫情中、高风险地区，主动减少外出和不必要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地聚集</w:t>
      </w:r>
      <w:r>
        <w:rPr>
          <w:rFonts w:hint="eastAsia" w:ascii="仿宋_GB2312" w:eastAsia="仿宋_GB2312"/>
          <w:color w:val="auto"/>
          <w:sz w:val="32"/>
          <w:szCs w:val="32"/>
        </w:rPr>
        <w:t>、人员接触，以免影响参加考试；注意做好自我健康管理和个人防护，每日自觉进行体温测量、记录及健康状况监测。凡违反我省常态化疫情防控有关规定，隐瞒、虚报旅居史、接触史、健康状况等疫情防控重点信息的，将依法依规追究责任。</w:t>
      </w:r>
      <w:r>
        <w:rPr>
          <w:b/>
          <w:color w:val="auto"/>
          <w:sz w:val="44"/>
          <w:szCs w:val="44"/>
        </w:rPr>
        <w:br w:type="page"/>
      </w:r>
      <w:r>
        <w:rPr>
          <w:rFonts w:hint="eastAsia"/>
          <w:b/>
          <w:color w:val="auto"/>
          <w:sz w:val="44"/>
          <w:szCs w:val="44"/>
        </w:rPr>
        <w:t>关于山东省电子健康通行码申领使用、查询疫情风险等级等有关问题的说明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一、如何申请办理和使用山东省电子健康通行码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山东省电子健康通行码可通过三种途径办理。一是微信关注“健康山东服务号”微信公众号，进入“防疫专区”办理；二是下载“爱山东”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App</w:t>
      </w:r>
      <w:r>
        <w:rPr>
          <w:rFonts w:hint="eastAsia" w:ascii="仿宋_GB2312" w:eastAsia="仿宋_GB2312"/>
          <w:color w:val="auto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．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二、中、高风险等疫情重点地区流入人员管理有关规定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三、如何查询所在地区的疫情风险等级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hint="eastAsia" w:ascii="仿宋_GB2312" w:eastAsia="仿宋_GB2312"/>
          <w:color w:val="auto"/>
          <w:sz w:val="32"/>
          <w:szCs w:val="32"/>
        </w:rPr>
        <w:sectPr>
          <w:pgSz w:w="11906" w:h="16838"/>
          <w:pgMar w:top="1361" w:right="1474" w:bottom="124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表1</w:t>
      </w:r>
    </w:p>
    <w:p>
      <w:pPr>
        <w:tabs>
          <w:tab w:val="left" w:pos="8430"/>
        </w:tabs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健康筛查信息采集表</w:t>
      </w:r>
    </w:p>
    <w:p>
      <w:pPr>
        <w:spacing w:line="700" w:lineRule="exact"/>
        <w:ind w:firstLine="643" w:firstLineChars="200"/>
        <w:rPr>
          <w:rFonts w:hint="eastAsia" w:ascii="宋体" w:hAnsi="宋体" w:eastAsia="仿宋"/>
          <w:b/>
          <w:color w:val="auto"/>
          <w:sz w:val="32"/>
          <w:szCs w:val="32"/>
        </w:rPr>
      </w:pPr>
    </w:p>
    <w:tbl>
      <w:tblPr>
        <w:tblStyle w:val="4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02"/>
        <w:gridCol w:w="1203"/>
        <w:gridCol w:w="1253"/>
        <w:gridCol w:w="1488"/>
        <w:gridCol w:w="1843"/>
        <w:gridCol w:w="1843"/>
        <w:gridCol w:w="152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735" w:firstLineChars="350"/>
              <w:rPr>
                <w:rFonts w:ascii="宋体" w:hAnsi="宋体" w:eastAsia="黑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情形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 w:eastAsia="黑体"/>
                <w:color w:val="auto"/>
                <w:szCs w:val="21"/>
              </w:rPr>
            </w:pPr>
          </w:p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姓名</w:t>
            </w:r>
          </w:p>
          <w:p>
            <w:pPr>
              <w:ind w:firstLine="315" w:firstLineChars="150"/>
              <w:rPr>
                <w:rFonts w:hint="eastAsia" w:ascii="宋体" w:hAnsi="宋体" w:eastAsia="黑体"/>
                <w:color w:val="auto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1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2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3</w:t>
            </w:r>
          </w:p>
        </w:tc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6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7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101" w:type="dxa"/>
            <w:vMerge w:val="continue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735" w:firstLineChars="350"/>
              <w:rPr>
                <w:rFonts w:hint="eastAsia" w:ascii="宋体" w:hAnsi="宋体" w:eastAsia="黑体"/>
                <w:color w:val="auto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健康码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①红码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②黄码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③绿码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14天内旅居地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（国家</w:t>
            </w:r>
            <w:r>
              <w:rPr>
                <w:rFonts w:ascii="宋体" w:hAnsi="宋体" w:eastAsia="黑体"/>
                <w:color w:val="auto"/>
                <w:szCs w:val="21"/>
              </w:rPr>
              <w:t>及县</w:t>
            </w:r>
            <w:r>
              <w:rPr>
                <w:rFonts w:hint="eastAsia" w:ascii="宋体" w:hAnsi="宋体" w:eastAsia="黑体"/>
                <w:color w:val="auto"/>
                <w:szCs w:val="21"/>
              </w:rPr>
              <w:t>（</w:t>
            </w:r>
            <w:r>
              <w:rPr>
                <w:rFonts w:ascii="宋体" w:hAnsi="宋体" w:eastAsia="黑体"/>
                <w:color w:val="auto"/>
                <w:szCs w:val="21"/>
              </w:rPr>
              <w:t>市</w:t>
            </w:r>
            <w:r>
              <w:rPr>
                <w:rFonts w:hint="eastAsia" w:ascii="宋体" w:hAnsi="宋体" w:eastAsia="黑体"/>
                <w:color w:val="auto"/>
                <w:szCs w:val="21"/>
              </w:rPr>
              <w:t>、</w:t>
            </w:r>
            <w:r>
              <w:rPr>
                <w:rFonts w:ascii="宋体" w:hAnsi="宋体" w:eastAsia="黑体"/>
                <w:color w:val="auto"/>
                <w:szCs w:val="21"/>
              </w:rPr>
              <w:t>区）</w:t>
            </w:r>
            <w:r>
              <w:rPr>
                <w:rFonts w:hint="eastAsia" w:ascii="宋体" w:hAnsi="宋体" w:eastAsia="黑体"/>
                <w:color w:val="auto"/>
                <w:szCs w:val="21"/>
              </w:rPr>
              <w:t>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居住社区21天内发生疫情</w:t>
            </w:r>
          </w:p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①是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②否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属于下面</w:t>
            </w:r>
            <w:r>
              <w:rPr>
                <w:rFonts w:ascii="宋体" w:hAnsi="宋体" w:eastAsia="黑体"/>
                <w:color w:val="auto"/>
                <w:szCs w:val="21"/>
              </w:rPr>
              <w:t>哪种情形</w:t>
            </w:r>
          </w:p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①确诊病例</w:t>
            </w:r>
          </w:p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②无症状感染者</w:t>
            </w:r>
          </w:p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③密切接触者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④以上</w:t>
            </w:r>
            <w:r>
              <w:rPr>
                <w:rFonts w:ascii="宋体" w:hAnsi="宋体" w:eastAsia="黑体"/>
                <w:color w:val="auto"/>
                <w:szCs w:val="21"/>
              </w:rPr>
              <w:t>都不是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ascii="宋体" w:hAnsi="宋体" w:eastAsia="黑体"/>
                <w:color w:val="auto"/>
                <w:szCs w:val="21"/>
              </w:rPr>
              <w:t>是否</w:t>
            </w:r>
            <w:r>
              <w:rPr>
                <w:rFonts w:hint="eastAsia" w:ascii="宋体" w:hAnsi="宋体" w:eastAsia="黑体"/>
                <w:color w:val="auto"/>
                <w:szCs w:val="21"/>
              </w:rPr>
              <w:t>解除医学隔离观察</w:t>
            </w:r>
          </w:p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②否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③不属于</w:t>
            </w:r>
            <w:r>
              <w:rPr>
                <w:rFonts w:ascii="宋体" w:hAnsi="宋体" w:eastAsia="黑体"/>
                <w:color w:val="auto"/>
                <w:szCs w:val="21"/>
              </w:rPr>
              <w:t>医学隔离观察对象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14天内</w:t>
            </w:r>
            <w:r>
              <w:rPr>
                <w:rFonts w:ascii="宋体" w:hAnsi="宋体" w:eastAsia="黑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黑体"/>
                <w:color w:val="auto"/>
                <w:szCs w:val="21"/>
              </w:rPr>
              <w:t>以下</w:t>
            </w:r>
            <w:r>
              <w:rPr>
                <w:rFonts w:ascii="宋体" w:hAnsi="宋体" w:eastAsia="黑体"/>
                <w:color w:val="auto"/>
                <w:szCs w:val="21"/>
              </w:rPr>
              <w:t>症状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如出现以上</w:t>
            </w:r>
            <w:r>
              <w:rPr>
                <w:rFonts w:ascii="宋体" w:hAnsi="宋体" w:eastAsia="黑体"/>
                <w:color w:val="auto"/>
                <w:szCs w:val="21"/>
              </w:rPr>
              <w:t>所列</w:t>
            </w:r>
            <w:r>
              <w:rPr>
                <w:rFonts w:hint="eastAsia" w:ascii="宋体" w:hAnsi="宋体" w:eastAsia="黑体"/>
                <w:color w:val="auto"/>
                <w:szCs w:val="21"/>
              </w:rPr>
              <w:t>现症状</w:t>
            </w:r>
            <w:r>
              <w:rPr>
                <w:rFonts w:ascii="宋体" w:hAnsi="宋体" w:eastAsia="黑体"/>
                <w:color w:val="auto"/>
                <w:szCs w:val="21"/>
              </w:rPr>
              <w:t>，是否</w:t>
            </w:r>
            <w:r>
              <w:rPr>
                <w:rFonts w:hint="eastAsia" w:ascii="宋体" w:hAnsi="宋体" w:eastAsia="黑体"/>
                <w:color w:val="auto"/>
                <w:szCs w:val="21"/>
              </w:rPr>
              <w:t>排除疑似传染病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①是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②否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核酸</w:t>
            </w:r>
            <w:r>
              <w:rPr>
                <w:rFonts w:ascii="宋体" w:hAnsi="宋体" w:eastAsia="黑体"/>
                <w:color w:val="auto"/>
                <w:szCs w:val="21"/>
              </w:rPr>
              <w:t>检测结果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①阳性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②阴性</w:t>
            </w:r>
          </w:p>
          <w:p>
            <w:pPr>
              <w:rPr>
                <w:rFonts w:hint="eastAsia" w:ascii="宋体" w:hAnsi="宋体" w:eastAsia="黑体"/>
                <w:color w:val="auto"/>
                <w:szCs w:val="21"/>
              </w:rPr>
            </w:pPr>
            <w:r>
              <w:rPr>
                <w:rFonts w:hint="eastAsia" w:ascii="宋体" w:hAnsi="宋体" w:eastAsia="黑体"/>
                <w:color w:val="auto"/>
                <w:szCs w:val="21"/>
              </w:rPr>
              <w:t>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01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rPr>
          <w:rFonts w:ascii="宋体" w:hAnsi="宋体" w:eastAsia="方正小标宋简体"/>
          <w:color w:val="auto"/>
          <w:sz w:val="32"/>
          <w:szCs w:val="32"/>
        </w:rPr>
      </w:pPr>
      <w:r>
        <w:rPr>
          <w:rFonts w:hint="eastAsia" w:ascii="宋体" w:hAnsi="宋体" w:eastAsia="仿宋"/>
          <w:b/>
          <w:color w:val="auto"/>
          <w:sz w:val="32"/>
          <w:szCs w:val="32"/>
        </w:rPr>
        <w:t>本人</w:t>
      </w:r>
      <w:r>
        <w:rPr>
          <w:rFonts w:hint="eastAsia" w:ascii="宋体" w:hAnsi="宋体" w:eastAsia="仿宋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仿宋"/>
          <w:b/>
          <w:color w:val="auto"/>
          <w:sz w:val="32"/>
          <w:szCs w:val="32"/>
        </w:rPr>
        <w:t>签名</w:t>
      </w:r>
      <w:r>
        <w:rPr>
          <w:rFonts w:hint="eastAsia" w:ascii="宋体" w:hAnsi="宋体" w:eastAsia="仿宋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宋体" w:hAnsi="宋体" w:eastAsia="仿宋"/>
          <w:b/>
          <w:color w:val="auto"/>
          <w:sz w:val="32"/>
          <w:szCs w:val="32"/>
        </w:rPr>
        <w:t xml:space="preserve">：________      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联系电话：__________</w:t>
      </w:r>
      <w:r>
        <w:rPr>
          <w:rFonts w:hint="eastAsia" w:ascii="宋体" w:hAnsi="宋体" w:eastAsia="仿宋"/>
          <w:b/>
          <w:color w:val="auto"/>
          <w:sz w:val="32"/>
          <w:szCs w:val="32"/>
        </w:rPr>
        <w:t xml:space="preserve">         日期：_____年____月___日</w:t>
      </w:r>
    </w:p>
    <w:p>
      <w:pPr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ascii="宋体" w:hAnsi="宋体" w:eastAsia="方正小标宋简体"/>
          <w:color w:val="auto"/>
          <w:sz w:val="44"/>
          <w:szCs w:val="44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表2</w:t>
      </w: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考前自我健康监测记录表</w:t>
      </w:r>
    </w:p>
    <w:p>
      <w:pPr>
        <w:jc w:val="center"/>
        <w:rPr>
          <w:rFonts w:hint="eastAsia" w:ascii="黑体" w:hAnsi="黑体" w:eastAsia="黑体"/>
          <w:color w:val="FF0000"/>
          <w:sz w:val="24"/>
          <w:lang w:eastAsia="zh-CN"/>
        </w:rPr>
      </w:pPr>
      <w:r>
        <w:rPr>
          <w:rFonts w:hint="eastAsia" w:ascii="黑体" w:hAnsi="黑体" w:eastAsia="黑体"/>
          <w:color w:val="auto"/>
          <w:sz w:val="24"/>
          <w:lang w:eastAsia="zh-CN"/>
        </w:rPr>
        <w:t>（自考生本人报名之日起至笔试之日止如实填写）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086"/>
        <w:gridCol w:w="1276"/>
        <w:gridCol w:w="1275"/>
        <w:gridCol w:w="609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监测日期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健康</w:t>
            </w:r>
            <w:r>
              <w:rPr>
                <w:rFonts w:ascii="黑体" w:hAnsi="黑体" w:eastAsia="黑体"/>
                <w:color w:val="auto"/>
                <w:sz w:val="24"/>
              </w:rPr>
              <w:t>码</w:t>
            </w:r>
          </w:p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①红码</w:t>
            </w:r>
          </w:p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②黄码</w:t>
            </w:r>
          </w:p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③绿码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早</w:t>
            </w:r>
            <w:r>
              <w:rPr>
                <w:rFonts w:ascii="黑体" w:hAnsi="黑体" w:eastAsia="黑体"/>
                <w:color w:val="auto"/>
                <w:sz w:val="24"/>
              </w:rPr>
              <w:t>体温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晚体温</w:t>
            </w:r>
          </w:p>
        </w:tc>
        <w:tc>
          <w:tcPr>
            <w:tcW w:w="60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是否有以下症状</w:t>
            </w:r>
          </w:p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如出现以上所列现症状，是否排除疑似传染病</w:t>
            </w:r>
          </w:p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①是</w:t>
            </w:r>
          </w:p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 w:eastAsia="仿宋"/>
          <w:b/>
          <w:color w:val="auto"/>
          <w:sz w:val="32"/>
          <w:szCs w:val="32"/>
        </w:rPr>
        <w:t>本人</w:t>
      </w:r>
      <w:r>
        <w:rPr>
          <w:rFonts w:hint="eastAsia" w:ascii="宋体" w:hAnsi="宋体" w:eastAsia="仿宋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仿宋"/>
          <w:b/>
          <w:color w:val="auto"/>
          <w:sz w:val="32"/>
          <w:szCs w:val="32"/>
        </w:rPr>
        <w:t>签名</w:t>
      </w:r>
      <w:r>
        <w:rPr>
          <w:rFonts w:hint="eastAsia" w:ascii="宋体" w:hAnsi="宋体" w:eastAsia="仿宋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宋体" w:hAnsi="宋体" w:eastAsia="仿宋"/>
          <w:b/>
          <w:color w:val="auto"/>
          <w:sz w:val="32"/>
          <w:szCs w:val="32"/>
        </w:rPr>
        <w:t xml:space="preserve">： 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 xml:space="preserve">________       联系电话：__________      </w:t>
      </w:r>
      <w:r>
        <w:rPr>
          <w:rFonts w:hint="eastAsia" w:ascii="宋体" w:hAnsi="宋体" w:eastAsia="仿宋"/>
          <w:b/>
          <w:color w:val="auto"/>
          <w:sz w:val="32"/>
          <w:szCs w:val="32"/>
        </w:rPr>
        <w:t>日期：_____年____月___日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2021-01-08T03:09:23Z</dcterms:created>
  <dc:creator>Administrator</dc:creator>
  <cp:lastModifiedBy>丐三岁今天没哭</cp:lastModifiedBy>
  <dcterms:modified xsi:type="dcterms:W3CDTF">2021-01-08T03:11:27Z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