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3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  <w:t>娄底市区块链产业发展领导小组办公室公开招聘报名表</w:t>
      </w:r>
    </w:p>
    <w:bookmarkEnd w:id="0"/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应聘职位：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</w:p>
    <w:tbl>
      <w:tblPr>
        <w:tblStyle w:val="6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999"/>
        <w:gridCol w:w="751"/>
        <w:gridCol w:w="87"/>
        <w:gridCol w:w="480"/>
        <w:gridCol w:w="38"/>
        <w:gridCol w:w="615"/>
        <w:gridCol w:w="623"/>
        <w:gridCol w:w="376"/>
        <w:gridCol w:w="1276"/>
        <w:gridCol w:w="149"/>
        <w:gridCol w:w="6"/>
        <w:gridCol w:w="132"/>
        <w:gridCol w:w="1137"/>
        <w:gridCol w:w="3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(大一寸)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身高/体重</w:t>
            </w:r>
          </w:p>
        </w:tc>
        <w:tc>
          <w:tcPr>
            <w:tcW w:w="1461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职业资格证</w:t>
            </w:r>
          </w:p>
        </w:tc>
        <w:tc>
          <w:tcPr>
            <w:tcW w:w="3736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9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专业  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39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left="165" w:firstLine="105" w:firstLine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期望薪酬</w:t>
            </w:r>
          </w:p>
        </w:tc>
        <w:tc>
          <w:tcPr>
            <w:tcW w:w="39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left="16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可到岗时间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获取招聘信息渠道</w:t>
            </w:r>
          </w:p>
        </w:tc>
        <w:tc>
          <w:tcPr>
            <w:tcW w:w="6706" w:type="dxa"/>
            <w:gridSpan w:val="14"/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ind w:left="9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熟人推荐：</w:t>
            </w:r>
          </w:p>
          <w:p>
            <w:pPr>
              <w:spacing w:line="240" w:lineRule="exact"/>
              <w:ind w:left="9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（填 是/否） </w:t>
            </w:r>
          </w:p>
          <w:p>
            <w:pPr>
              <w:spacing w:line="240" w:lineRule="exact"/>
              <w:ind w:left="9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11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学习经历（高中至今）</w:t>
            </w:r>
          </w:p>
        </w:tc>
        <w:tc>
          <w:tcPr>
            <w:tcW w:w="1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widowControl/>
              <w:spacing w:line="240" w:lineRule="exact"/>
              <w:ind w:firstLine="945" w:firstLineChars="4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939" w:type="dxa"/>
            <w:gridSpan w:val="5"/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培养方式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11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3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工作经历（起止年月担任职务、主要工作内容等）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6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43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1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30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培训机构及项目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奖励或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处分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exact"/>
          <w:jc w:val="center"/>
        </w:trPr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自我评价及主要工作成绩</w:t>
            </w:r>
          </w:p>
        </w:tc>
        <w:tc>
          <w:tcPr>
            <w:tcW w:w="8338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15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真实性  声明</w:t>
            </w:r>
          </w:p>
        </w:tc>
        <w:tc>
          <w:tcPr>
            <w:tcW w:w="8338" w:type="dxa"/>
            <w:gridSpan w:val="15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本人郑重承诺：以上所提供个人资料真实、可靠、有效，如有不实，愿承担由此造成的一切后果。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签名：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年  月  日</w:t>
            </w:r>
          </w:p>
        </w:tc>
      </w:tr>
    </w:tbl>
    <w:p>
      <w:pPr>
        <w:ind w:left="-567" w:leftChars="-270" w:firstLine="630" w:firstLineChars="3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注：1、大学培养方式包括：全日制统招（简称统招）、自考、成教、电大、函授、其他；</w:t>
      </w:r>
    </w:p>
    <w:p>
      <w:pPr>
        <w:ind w:left="-567" w:leftChars="-270" w:firstLine="990" w:firstLineChars="5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2、研究生培养方式包括：学历教育和非学历教育。</w:t>
      </w:r>
    </w:p>
    <w:p>
      <w:pPr>
        <w:ind w:left="-567" w:leftChars="-270" w:firstLine="990" w:firstLineChars="55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3、篇幅不够可附后。</w:t>
      </w:r>
    </w:p>
    <w:p>
      <w:pPr>
        <w:pStyle w:val="5"/>
        <w:widowControl/>
        <w:spacing w:before="0" w:beforeAutospacing="0" w:after="0" w:afterAutospacing="0" w:line="300" w:lineRule="exact"/>
        <w:jc w:val="center"/>
        <w:rPr>
          <w:rFonts w:ascii="方正小标宋简体" w:hAnsi="方正小标宋简体" w:eastAsia="方正小标宋简体" w:cs="方正小标宋简体"/>
          <w:color w:val="000000"/>
        </w:rPr>
      </w:pPr>
    </w:p>
    <w:p/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0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日期 字符"/>
    <w:basedOn w:val="7"/>
    <w:link w:val="2"/>
    <w:uiPriority w:val="99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1738</Words>
  <Characters>1820</Characters>
  <Paragraphs>245</Paragraphs>
  <TotalTime>40</TotalTime>
  <ScaleCrop>false</ScaleCrop>
  <LinksUpToDate>false</LinksUpToDate>
  <CharactersWithSpaces>1899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2020-12-28T08:17:00Z</dcterms:created>
  <dc:creator>54491</dc:creator>
  <cp:lastModifiedBy>Administrator</cp:lastModifiedBy>
  <dcterms:modified xsi:type="dcterms:W3CDTF">2021-01-05T12:31:51Z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