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600" w:lineRule="exact"/>
        <w:ind w:right="-84" w:rightChars="-4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长阳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土家族自治</w:t>
      </w:r>
      <w:r>
        <w:rPr>
          <w:rFonts w:hint="eastAsia" w:ascii="方正小标宋简体" w:eastAsia="方正小标宋简体"/>
          <w:sz w:val="44"/>
          <w:szCs w:val="44"/>
        </w:rPr>
        <w:t>县事业单位招聘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加分</w:t>
      </w:r>
      <w:r>
        <w:rPr>
          <w:rFonts w:hint="eastAsia" w:ascii="方正小标宋简体" w:eastAsia="方正小标宋简体"/>
          <w:sz w:val="44"/>
          <w:szCs w:val="44"/>
        </w:rPr>
        <w:t>优惠申请表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52"/>
        <w:gridCol w:w="1455"/>
        <w:gridCol w:w="1729"/>
        <w:gridCol w:w="141"/>
        <w:gridCol w:w="117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519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族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毕业学校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3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申请加分理由</w:t>
            </w:r>
          </w:p>
        </w:tc>
        <w:tc>
          <w:tcPr>
            <w:tcW w:w="33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服务起止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  间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服务单位主管部门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本次报考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  况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4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服务单位所在地市级相关部门意见</w:t>
            </w:r>
          </w:p>
        </w:tc>
        <w:tc>
          <w:tcPr>
            <w:tcW w:w="346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公示情况</w:t>
            </w:r>
          </w:p>
        </w:tc>
        <w:tc>
          <w:tcPr>
            <w:tcW w:w="830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华文仿宋" w:hAnsi="华文仿宋" w:eastAsia="华文仿宋"/>
          <w:color w:val="464646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474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DB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双面妲己1420341037</cp:lastModifiedBy>
  <dcterms:modified xsi:type="dcterms:W3CDTF">2020-12-22T10:25:12Z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