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spacing w:line="600" w:lineRule="exact"/>
        <w:ind w:right="-84" w:rightChars="-40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长阳土家族自治县专项</w:t>
      </w:r>
      <w:r>
        <w:rPr>
          <w:rFonts w:hint="eastAsia" w:ascii="方正小标宋简体" w:eastAsia="方正小标宋简体"/>
          <w:sz w:val="44"/>
          <w:szCs w:val="44"/>
        </w:rPr>
        <w:t>公开招聘</w:t>
      </w:r>
    </w:p>
    <w:p>
      <w:pPr>
        <w:spacing w:line="52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事业单位工作人员报名表</w:t>
      </w:r>
    </w:p>
    <w:p>
      <w:pPr>
        <w:spacing w:line="4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应聘岗位：</w:t>
      </w:r>
    </w:p>
    <w:tbl>
      <w:tblPr>
        <w:tblStyle w:val="2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94"/>
        <w:gridCol w:w="445"/>
        <w:gridCol w:w="533"/>
        <w:gridCol w:w="938"/>
        <w:gridCol w:w="802"/>
        <w:gridCol w:w="61"/>
        <w:gridCol w:w="899"/>
        <w:gridCol w:w="157"/>
        <w:gridCol w:w="105"/>
        <w:gridCol w:w="623"/>
        <w:gridCol w:w="330"/>
        <w:gridCol w:w="105"/>
        <w:gridCol w:w="510"/>
        <w:gridCol w:w="112"/>
        <w:gridCol w:w="833"/>
        <w:gridCol w:w="14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文化程度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毕业院校及时间</w:t>
            </w:r>
          </w:p>
        </w:tc>
        <w:tc>
          <w:tcPr>
            <w:tcW w:w="2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是否同意调剂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身体状况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身高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视力</w:t>
            </w:r>
          </w:p>
        </w:tc>
        <w:tc>
          <w:tcPr>
            <w:tcW w:w="1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左   右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婚否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5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居民身份证号码</w:t>
            </w:r>
          </w:p>
        </w:tc>
        <w:tc>
          <w:tcPr>
            <w:tcW w:w="39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有无慢性疾病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工作单位及职务（称）</w:t>
            </w:r>
          </w:p>
        </w:tc>
        <w:tc>
          <w:tcPr>
            <w:tcW w:w="596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3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8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837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2240" w:firstLineChars="80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firstLine="4620" w:firstLineChars="165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  <w:p>
            <w:pPr>
              <w:spacing w:line="300" w:lineRule="exact"/>
              <w:ind w:firstLine="6160" w:firstLineChars="2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E1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双面妲己1420341037</cp:lastModifiedBy>
  <dcterms:modified xsi:type="dcterms:W3CDTF">2020-12-22T10:23:47Z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