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  <w:r>
        <w:rPr>
          <w:rFonts w:hint="eastAsia"/>
        </w:rPr>
        <w:t>2020年浙江国际海运职业技术学院招聘</w:t>
      </w:r>
      <w:bookmarkStart w:id="0" w:name="_GoBack"/>
      <w:bookmarkEnd w:id="0"/>
    </w:p>
    <w:p/>
    <w:p>
      <w:r>
        <w:drawing>
          <wp:inline distT="0" distB="0" distL="114300" distR="114300">
            <wp:extent cx="5272405" cy="2695575"/>
            <wp:effectExtent l="0" t="0" r="444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445D0"/>
    <w:rsid w:val="3184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2020-12-02T07:40:00Z</dcterms:created>
  <dc:creator>南荻</dc:creator>
  <cp:lastModifiedBy>南荻</cp:lastModifiedBy>
  <dcterms:modified xsi:type="dcterms:W3CDTF">2020-12-02T07:41:32Z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