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-10"/>
          <w:sz w:val="28"/>
          <w:szCs w:val="28"/>
        </w:rPr>
        <w:t>附件</w:t>
      </w:r>
      <w:r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  <w:t>1</w:t>
      </w: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2"/>
          <w:szCs w:val="32"/>
        </w:rPr>
      </w:pPr>
      <w:r>
        <w:rPr>
          <w:rFonts w:hint="eastAsia" w:ascii="方正小标宋简体" w:eastAsia="方正小标宋简体"/>
          <w:spacing w:val="2"/>
          <w:sz w:val="32"/>
          <w:szCs w:val="32"/>
        </w:rPr>
        <w:t>来宾市</w:t>
      </w:r>
      <w:r>
        <w:rPr>
          <w:rFonts w:hint="eastAsia" w:ascii="方正小标宋简体" w:eastAsia="方正小标宋简体"/>
          <w:spacing w:val="2"/>
          <w:sz w:val="32"/>
          <w:szCs w:val="32"/>
          <w:lang w:eastAsia="zh-CN"/>
        </w:rPr>
        <w:t>市场监督管理</w:t>
      </w:r>
      <w:r>
        <w:rPr>
          <w:rFonts w:hint="eastAsia" w:ascii="方正小标宋简体" w:eastAsia="方正小标宋简体"/>
          <w:spacing w:val="2"/>
          <w:sz w:val="32"/>
          <w:szCs w:val="32"/>
        </w:rPr>
        <w:t>局</w:t>
      </w:r>
      <w:r>
        <w:rPr>
          <w:rFonts w:hint="eastAsia" w:ascii="方正小标宋简体" w:eastAsia="方正小标宋简体"/>
          <w:spacing w:val="2"/>
          <w:sz w:val="32"/>
          <w:szCs w:val="32"/>
          <w:lang w:eastAsia="zh-CN"/>
        </w:rPr>
        <w:t>公益性岗位</w:t>
      </w:r>
      <w:r>
        <w:rPr>
          <w:rFonts w:hint="eastAsia" w:ascii="方正小标宋简体" w:eastAsia="方正小标宋简体"/>
          <w:spacing w:val="2"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="1771" w:tblpY="13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25"/>
        <w:gridCol w:w="39"/>
        <w:gridCol w:w="970"/>
        <w:gridCol w:w="210"/>
        <w:gridCol w:w="187"/>
        <w:gridCol w:w="765"/>
        <w:gridCol w:w="10"/>
        <w:gridCol w:w="258"/>
        <w:gridCol w:w="276"/>
        <w:gridCol w:w="619"/>
        <w:gridCol w:w="1276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4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熟悉专业、特长</w:t>
            </w:r>
          </w:p>
        </w:tc>
        <w:tc>
          <w:tcPr>
            <w:tcW w:w="2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2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44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9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9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属何种对象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1.城镇零就业家庭人员（ ） 2.享受城市居民最低生活保障人员（ ） 3.因失地或重大自然灾害造成失业人员（）4.登记失业连续12个月以上人员（ ）5.符合自治区人民政府规定的其他难以实现就业情形的人员（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2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0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用人单位审批意见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HYPERLINK "mailto:（发至lbjrsk@163.com邮箱）" </w:instrText>
      </w:r>
      <w:r>
        <w:rPr>
          <w:rFonts w:hint="eastAsia"/>
          <w:sz w:val="24"/>
        </w:rPr>
        <w:fldChar w:fldCharType="separate"/>
      </w:r>
      <w:r>
        <w:rPr>
          <w:rStyle w:val="4"/>
          <w:rFonts w:hint="eastAsia"/>
          <w:sz w:val="24"/>
        </w:rPr>
        <w:t>（发至lbjrsk@163.com</w:t>
      </w:r>
      <w:r>
        <w:rPr>
          <w:rStyle w:val="4"/>
          <w:rFonts w:hint="eastAsia" w:ascii="宋体" w:hAnsi="宋体" w:cs="宋体"/>
          <w:kern w:val="0"/>
          <w:sz w:val="24"/>
          <w:szCs w:val="24"/>
          <w:lang w:eastAsia="zh-CN" w:bidi="ar"/>
        </w:rPr>
        <w:t>邮箱</w:t>
      </w:r>
      <w:r>
        <w:rPr>
          <w:rStyle w:val="4"/>
          <w:rFonts w:hint="eastAsia"/>
          <w:sz w:val="24"/>
        </w:rPr>
        <w:t>）</w:t>
      </w:r>
      <w:r>
        <w:rPr>
          <w:rFonts w:hint="eastAsia"/>
          <w:sz w:val="24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2020-12-01T09:08:59Z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