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horzAnchor="page" w:tblpX="1190" w:tblpY="487"/>
        <w:tblW w:w="1020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25"/>
        <w:gridCol w:w="690"/>
        <w:gridCol w:w="720"/>
        <w:gridCol w:w="855"/>
        <w:gridCol w:w="1035"/>
        <w:gridCol w:w="712"/>
        <w:gridCol w:w="780"/>
        <w:gridCol w:w="780"/>
        <w:gridCol w:w="780"/>
        <w:gridCol w:w="780"/>
        <w:gridCol w:w="78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200" w:type="dxa"/>
            <w:gridSpan w:val="13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莆田市第一医院南日分院各科室相应岗位需求表（招聘编外人员）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auto"/>
                <w:highlight w:val="none"/>
              </w:rPr>
              <w:t>专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highlight w:val="none"/>
              </w:rPr>
              <w:t>业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应届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要求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士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学类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医师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医学类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妇产科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医学类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检验员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医学检验技术、医学检验、基础医学类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专及以上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公共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卫生科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A类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公共卫生与预防医学类、农村医学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管理员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78"/>
              </w:tabs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A类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计算机科学与技术类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收费员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78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A类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03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及以上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35周岁及以下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社保缴纳年限满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10年及以上的，年龄可放宽至45周岁及以下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3198"/>
    <w:rsid w:val="793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2020-10-30T03:18:00Z</dcterms:created>
  <dc:creator>黄吉吉</dc:creator>
  <cp:lastModifiedBy>黄吉吉</cp:lastModifiedBy>
  <dcterms:modified xsi:type="dcterms:W3CDTF">2020-10-30T03:21:57Z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