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94" w:tblpY="176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700"/>
        <w:gridCol w:w="1540"/>
        <w:gridCol w:w="437"/>
        <w:gridCol w:w="820"/>
        <w:gridCol w:w="439"/>
        <w:gridCol w:w="567"/>
        <w:gridCol w:w="567"/>
        <w:gridCol w:w="760"/>
        <w:gridCol w:w="740"/>
        <w:gridCol w:w="660"/>
        <w:gridCol w:w="1300"/>
        <w:gridCol w:w="700"/>
        <w:gridCol w:w="1180"/>
        <w:gridCol w:w="760"/>
        <w:gridCol w:w="740"/>
        <w:gridCol w:w="700"/>
        <w:gridCol w:w="880"/>
        <w:gridCol w:w="820"/>
        <w:gridCol w:w="820"/>
        <w:gridCol w:w="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100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方正小标宋简体" w:hAnsi="Arial" w:eastAsia="方正小标宋简体" w:cs="Arial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Arial" w:eastAsia="方正小标宋简体" w:cs="Arial"/>
                <w:kern w:val="0"/>
                <w:sz w:val="40"/>
                <w:szCs w:val="40"/>
              </w:rPr>
              <w:t>百色市应急管理局直属事业单位公开选调报考人员基本情况表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40"/>
                <w:szCs w:val="40"/>
              </w:rPr>
            </w:pPr>
          </w:p>
        </w:tc>
        <w:tc>
          <w:tcPr>
            <w:tcW w:w="449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现 任 职 务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性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别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出生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民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族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籍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贯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出生地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参加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工作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入党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全日制教育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在职教育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任现职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时  间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任级别时间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是否有服务期限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联系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通信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邮箱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学历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毕业院校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及 专 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学历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毕业院校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及专业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1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hAnsi="Arial" w:eastAsia="仿宋_GB2312" w:cs="Arial"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仿宋_GB2312" w:hAnsi="Arial" w:eastAsia="仿宋_GB2312" w:cs="Arial"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587" w:right="2098" w:bottom="147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15DF3"/>
    <w:rsid w:val="7D41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2020-10-14T09:56:00Z</dcterms:created>
  <dc:creator>admin</dc:creator>
  <cp:lastModifiedBy>admin</cp:lastModifiedBy>
  <dcterms:modified xsi:type="dcterms:W3CDTF">2020-10-14T09:57:30Z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