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  <w:lang w:val="en-US" w:eastAsia="zh-CN"/>
        </w:rPr>
        <w:t>附件2：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</w:rPr>
        <w:t>东明县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  <w:lang w:val="en-US" w:eastAsia="zh-CN"/>
        </w:rPr>
        <w:t>县属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</w:rPr>
        <w:t>事业单位公开引进高层次人才报名登记表</w:t>
      </w:r>
    </w:p>
    <w:tbl>
      <w:tblPr>
        <w:tblStyle w:val="4"/>
        <w:tblW w:w="9080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"/>
        <w:gridCol w:w="362"/>
        <w:gridCol w:w="268"/>
        <w:gridCol w:w="125"/>
        <w:gridCol w:w="345"/>
        <w:gridCol w:w="628"/>
        <w:gridCol w:w="168"/>
        <w:gridCol w:w="718"/>
        <w:gridCol w:w="481"/>
        <w:gridCol w:w="527"/>
        <w:gridCol w:w="741"/>
        <w:gridCol w:w="1543"/>
        <w:gridCol w:w="105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5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7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189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9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3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工作简历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个人荣誉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家庭成员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szCs w:val="21"/>
              </w:rPr>
              <w:t>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vanish/>
        <w:highlight w:val="yellow"/>
      </w:rPr>
      <w:t>&lt;</w:t>
    </w: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  <w:r>
      <w:rPr>
        <w:vanish/>
        <w:sz w:val="28"/>
        <w:szCs w:val="28"/>
        <w:highlight w:val="yellow"/>
      </w:rPr>
      <w:t>&gt;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29AF"/>
    <w:rsid w:val="1A3F1212"/>
    <w:rsid w:val="1E780C73"/>
    <w:rsid w:val="221129AF"/>
    <w:rsid w:val="24357C99"/>
    <w:rsid w:val="432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2019-07-27T07:16:00Z</dcterms:created>
  <dc:creator>栐椙</dc:creator>
  <cp:lastModifiedBy>admin</cp:lastModifiedBy>
  <dcterms:modified xsi:type="dcterms:W3CDTF">2020-10-15T02:32:44Z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