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方正小标宋简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4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、姓名：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、性别：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□男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□女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、报考岗位：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、近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天内居住地址：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③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、目前健康码状态：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□绿码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□黄码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□红码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、近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天内是否曾有发热、咳嗽等身体不适症状：□是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、近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天内是否曾去医院就诊：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□是（如是，诊断疾病为：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  □否</w:t>
      </w:r>
    </w:p>
    <w:p>
      <w:pPr>
        <w:numPr>
          <w:ilvl w:val="0"/>
          <w:numId w:val="1"/>
        </w:num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宁波考生：是否去过宁波外其他地区：</w:t>
      </w:r>
      <w:r>
        <w:rPr>
          <w:rFonts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如是，请填写具体地区：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火车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飞机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火车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飞机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□大巴车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□自驾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乘坐时间：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；车次</w:t>
      </w:r>
      <w:r>
        <w:rPr>
          <w:rFonts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航班号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座位号：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、近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天内是否有以下情况：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9.1 </w:t>
      </w:r>
      <w:r>
        <w:rPr>
          <w:rFonts w:hint="eastAsia" w:ascii="仿宋_GB2312" w:hAnsi="仿宋_GB2312" w:eastAsia="仿宋_GB2312" w:cs="仿宋_GB2312"/>
          <w:sz w:val="28"/>
          <w:szCs w:val="28"/>
        </w:rPr>
        <w:t>健康码不全是绿码：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9.2 </w:t>
      </w:r>
      <w:r>
        <w:rPr>
          <w:rFonts w:hint="eastAsia" w:ascii="仿宋_GB2312" w:hAnsi="仿宋_GB2312" w:eastAsia="仿宋_GB2312" w:cs="仿宋_GB2312"/>
          <w:sz w:val="28"/>
          <w:szCs w:val="28"/>
        </w:rPr>
        <w:t>国内高、中风险地区旅居史：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境外旅居史：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与境外返甬人员有过接触史：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香港、澳门旅居史：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与新冠肺炎相关人员（确诊病例、疑似病例、无症状感染者）有过接触史：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9.</w:t>
      </w: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最近是否做过核酸检测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spacing w:line="3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如做过检测，结果为：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□阴性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□阳性</w:t>
      </w:r>
    </w:p>
    <w:p>
      <w:pPr>
        <w:spacing w:line="3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手机号：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申报人（签字）：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申报日期：</w:t>
      </w:r>
      <w:r>
        <w:rPr>
          <w:rFonts w:ascii="仿宋_GB2312" w:hAnsi="仿宋_GB2312" w:eastAsia="仿宋_GB2312" w:cs="仿宋_GB2312"/>
          <w:sz w:val="28"/>
          <w:szCs w:val="28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20" w:lineRule="exact"/>
        <w:rPr>
          <w:rFonts w:ascii="仿宋_GB2312" w:hAnsi="仿宋_GB2312" w:eastAsia="仿宋_GB2312" w:cs="仿宋_GB2312"/>
          <w:spacing w:val="2"/>
          <w:sz w:val="24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pacing w:val="2"/>
          <w:sz w:val="24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24"/>
          <w:szCs w:val="32"/>
        </w:rPr>
        <w:t>注：1.国内高、中风险地区实行动态调整，具体以国家卫生健康委发布通知为准；</w:t>
      </w:r>
    </w:p>
    <w:p>
      <w:pPr>
        <w:spacing w:line="320" w:lineRule="exact"/>
        <w:jc w:val="center"/>
        <w:rPr>
          <w:rFonts w:ascii="仿宋" w:hAnsi="仿宋" w:eastAsia="仿宋"/>
          <w:spacing w:val="15"/>
          <w:sz w:val="32"/>
          <w:szCs w:val="32"/>
          <w:shd w:val="clear" w:color="auto" w:fill="FEFEFE"/>
        </w:rPr>
      </w:pPr>
      <w:r>
        <w:rPr>
          <w:rFonts w:hint="eastAsia" w:ascii="仿宋_GB2312" w:hAnsi="仿宋_GB2312" w:eastAsia="仿宋_GB2312" w:cs="仿宋_GB2312"/>
          <w:spacing w:val="2"/>
          <w:sz w:val="24"/>
          <w:szCs w:val="32"/>
        </w:rPr>
        <w:t xml:space="preserve"> 2.申报人员请如实填报以上内容，如有隐瞒或虚假填报，将依法追究责任。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AB52"/>
    <w:multiLevelType w:val="singleLevel"/>
    <w:tmpl w:val="3A0BAB52"/>
    <w:lvl w:ilvl="0" w:tentative="0">
      <w:start w:val="8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B28D2"/>
    <w:rsid w:val="061B28D2"/>
    <w:rsid w:val="0796677F"/>
    <w:rsid w:val="45037AC0"/>
    <w:rsid w:val="6A6B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2020-07-30T02:23:00Z</dcterms:created>
  <dc:creator>合金体</dc:creator>
  <cp:lastModifiedBy>不休者</cp:lastModifiedBy>
  <dcterms:modified xsi:type="dcterms:W3CDTF">2020-08-06T04:35:22Z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