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center"/>
        <w:rPr>
          <w:rFonts w:ascii="仿宋_GB2312" w:eastAsia="仿宋_GB2312" w:cs="仿宋_GB2312"/>
          <w:sz w:val="31"/>
          <w:szCs w:val="31"/>
        </w:rPr>
      </w:pPr>
      <w:r>
        <w:rPr>
          <w:rFonts w:hint="default" w:ascii="仿宋_GB2312" w:hAnsi="宋体" w:eastAsia="仿宋_GB2312" w:cs="仿宋_GB2312"/>
          <w:sz w:val="31"/>
          <w:szCs w:val="31"/>
          <w:bdr w:val="none" w:color="auto" w:sz="0" w:space="0"/>
        </w:rPr>
        <w:t>河南省住房和城乡建设厅2020年统一考试录用公务员面试确认人员名单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center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sz w:val="31"/>
          <w:szCs w:val="31"/>
          <w:bdr w:val="none" w:color="auto" w:sz="0" w:space="0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2079"/>
        <w:gridCol w:w="651"/>
        <w:gridCol w:w="2009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招录机关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河南省住房和城乡建设厅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19061011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118124501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河南省住房和城乡建设厅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19061011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王冉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118124423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河南省住房和城乡建设厅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19061011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白明辉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118124426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河南省住房和城乡建设厅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19061021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靳兆祺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118124717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河南省住房和城乡建设厅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19061021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石云静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118124702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河南省住房和城乡建设厅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19061021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孙景辉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118124610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河南省住房和城乡建设厅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19061031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郝丽文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118125003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河南省住房和城乡建设厅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19061031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杨巾帼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118125007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河南省住房和城乡建设厅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19061031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何子赫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118125008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57.25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default" w:ascii="仿宋_GB2312" w:eastAsia="仿宋_GB2312" w:cs="仿宋_GB2312"/>
          <w:sz w:val="31"/>
          <w:szCs w:val="3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D405A"/>
    <w:rsid w:val="1A9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2020-09-29T00:28:00Z</dcterms:created>
  <dc:creator>安zi</dc:creator>
  <cp:lastModifiedBy>安zi</cp:lastModifiedBy>
  <dcterms:modified xsi:type="dcterms:W3CDTF">2020-09-29T00:28:35Z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