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阳江市</w:t>
      </w:r>
      <w:r>
        <w:rPr>
          <w:rFonts w:hint="eastAsia" w:eastAsia="方正小标宋简体"/>
          <w:sz w:val="36"/>
          <w:szCs w:val="36"/>
          <w:lang w:eastAsia="zh-CN"/>
        </w:rPr>
        <w:t>供销合作联社公开</w:t>
      </w:r>
      <w:r>
        <w:rPr>
          <w:rFonts w:hint="eastAsia" w:eastAsia="方正小标宋简体"/>
          <w:sz w:val="36"/>
          <w:szCs w:val="36"/>
        </w:rPr>
        <w:t>选调参照公务员法管理</w:t>
      </w:r>
    </w:p>
    <w:p>
      <w:pPr>
        <w:snapToGrid w:val="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机关（单位）工作人员报名登记表</w:t>
      </w:r>
      <w:bookmarkStart w:id="0" w:name="_GoBack"/>
      <w:bookmarkEnd w:id="0"/>
    </w:p>
    <w:tbl>
      <w:tblPr>
        <w:tblStyle w:val="2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8"/>
        <w:gridCol w:w="107"/>
        <w:gridCol w:w="1506"/>
        <w:gridCol w:w="816"/>
        <w:gridCol w:w="168"/>
        <w:gridCol w:w="629"/>
        <w:gridCol w:w="241"/>
        <w:gridCol w:w="564"/>
        <w:gridCol w:w="366"/>
        <w:gridCol w:w="603"/>
        <w:gridCol w:w="321"/>
        <w:gridCol w:w="646"/>
        <w:gridCol w:w="349"/>
        <w:gridCol w:w="614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exact"/>
          <w:jc w:val="center"/>
        </w:trPr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5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裸眼视力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左    /右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" w:hRule="exact"/>
          <w:jc w:val="center"/>
        </w:trPr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5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矫正视力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左    /右</w:t>
            </w:r>
          </w:p>
        </w:tc>
        <w:tc>
          <w:tcPr>
            <w:tcW w:w="1616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exact"/>
          <w:jc w:val="center"/>
        </w:trPr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录为公务员时间</w:t>
            </w:r>
          </w:p>
        </w:tc>
        <w:tc>
          <w:tcPr>
            <w:tcW w:w="18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exact"/>
          <w:jc w:val="center"/>
        </w:trPr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5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省      市/县</w:t>
            </w:r>
          </w:p>
        </w:tc>
        <w:tc>
          <w:tcPr>
            <w:tcW w:w="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8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50"/>
              <w:jc w:val="righ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省      市/县</w:t>
            </w: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exact"/>
          <w:jc w:val="center"/>
        </w:trPr>
        <w:tc>
          <w:tcPr>
            <w:tcW w:w="2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370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身高</w:t>
            </w:r>
          </w:p>
        </w:tc>
        <w:tc>
          <w:tcPr>
            <w:tcW w:w="16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cm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exact"/>
          <w:jc w:val="center"/>
        </w:trPr>
        <w:tc>
          <w:tcPr>
            <w:tcW w:w="25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全日制教育毕业院校及专业</w:t>
            </w:r>
          </w:p>
        </w:tc>
        <w:tc>
          <w:tcPr>
            <w:tcW w:w="370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6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exact"/>
          <w:jc w:val="center"/>
        </w:trPr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40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  <w:jc w:val="center"/>
        </w:trPr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</w:rPr>
              <w:t>特长、专长</w:t>
            </w:r>
          </w:p>
        </w:tc>
        <w:tc>
          <w:tcPr>
            <w:tcW w:w="40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1" w:hRule="exac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2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7" w:hRule="exac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932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96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6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79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74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00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  <w:jc w:val="center"/>
        </w:trPr>
        <w:tc>
          <w:tcPr>
            <w:tcW w:w="96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96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96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96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2" w:hRule="exact"/>
          <w:jc w:val="center"/>
        </w:trPr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500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签名</w:t>
            </w: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2"/>
                <w:w w:val="59"/>
                <w:kern w:val="0"/>
                <w:sz w:val="24"/>
              </w:rPr>
              <w:t>本人保证所填资料全部属实</w:t>
            </w:r>
            <w:r>
              <w:rPr>
                <w:rFonts w:hint="eastAsia" w:ascii="黑体" w:eastAsia="黑体"/>
                <w:spacing w:val="-10"/>
                <w:w w:val="59"/>
                <w:kern w:val="0"/>
                <w:sz w:val="24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Cs w:val="21"/>
        </w:rPr>
        <w:t xml:space="preserve">注：此表须如实填写，经考核发现与事实不符的，后果自负。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32719"/>
    <w:rsid w:val="5AA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2020-09-22T01:45:00Z</dcterms:created>
  <dc:creator>余承峰</dc:creator>
  <cp:lastModifiedBy>余承峰</cp:lastModifiedBy>
  <dcterms:modified xsi:type="dcterms:W3CDTF">2020-09-22T01:46:16Z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