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：</w:t>
      </w:r>
    </w:p>
    <w:p>
      <w:pPr>
        <w:spacing w:line="520" w:lineRule="exact"/>
        <w:jc w:val="center"/>
        <w:rPr>
          <w:rFonts w:hint="eastAsia" w:ascii="黑体" w:hAnsi="黑体" w:eastAsia="黑体" w:cs="宋体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sz w:val="36"/>
          <w:szCs w:val="36"/>
          <w:lang w:val="en-US" w:eastAsia="zh-CN"/>
        </w:rPr>
        <w:t>成都师范学院</w:t>
      </w:r>
      <w:r>
        <w:rPr>
          <w:rFonts w:hint="eastAsia" w:ascii="黑体" w:hAnsi="黑体" w:eastAsia="黑体" w:cs="宋体"/>
          <w:b/>
          <w:bCs/>
          <w:sz w:val="36"/>
          <w:szCs w:val="36"/>
        </w:rPr>
        <w:t>20</w:t>
      </w:r>
      <w:r>
        <w:rPr>
          <w:rFonts w:hint="eastAsia" w:ascii="黑体" w:hAnsi="黑体" w:eastAsia="黑体" w:cs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宋体"/>
          <w:b/>
          <w:bCs/>
          <w:sz w:val="36"/>
          <w:szCs w:val="36"/>
        </w:rPr>
        <w:t>年</w:t>
      </w:r>
      <w:r>
        <w:rPr>
          <w:rFonts w:hint="eastAsia" w:ascii="黑体" w:hAnsi="黑体" w:eastAsia="黑体" w:cs="宋体"/>
          <w:b/>
          <w:bCs/>
          <w:sz w:val="36"/>
          <w:szCs w:val="36"/>
          <w:lang w:val="en-US" w:eastAsia="zh-CN"/>
        </w:rPr>
        <w:t>10月</w:t>
      </w:r>
      <w:r>
        <w:rPr>
          <w:rFonts w:hint="eastAsia" w:ascii="黑体" w:hAnsi="黑体" w:eastAsia="黑体" w:cs="宋体"/>
          <w:b/>
          <w:bCs/>
          <w:sz w:val="36"/>
          <w:szCs w:val="36"/>
        </w:rPr>
        <w:t>公开招聘工作人员岗位和条件要求一览表</w:t>
      </w:r>
    </w:p>
    <w:p>
      <w:pPr>
        <w:tabs>
          <w:tab w:val="left" w:pos="8820"/>
        </w:tabs>
        <w:spacing w:line="400" w:lineRule="exact"/>
        <w:jc w:val="both"/>
        <w:rPr>
          <w:rFonts w:hint="eastAsia" w:ascii="黑体" w:hAnsi="宋体" w:eastAsia="黑体" w:cs="宋体"/>
          <w:sz w:val="28"/>
          <w:szCs w:val="28"/>
          <w:shd w:val="pct10" w:color="auto" w:fill="FFFFFF"/>
        </w:rPr>
      </w:pPr>
    </w:p>
    <w:tbl>
      <w:tblPr>
        <w:tblStyle w:val="4"/>
        <w:tblW w:w="14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120"/>
        <w:gridCol w:w="1357"/>
        <w:gridCol w:w="1033"/>
        <w:gridCol w:w="741"/>
        <w:gridCol w:w="843"/>
        <w:gridCol w:w="1704"/>
        <w:gridCol w:w="1344"/>
        <w:gridCol w:w="2649"/>
        <w:gridCol w:w="1119"/>
        <w:gridCol w:w="581"/>
        <w:gridCol w:w="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招聘单位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招聘岗位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岗位编码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招聘人数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招聘对象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范围</w:t>
            </w:r>
          </w:p>
        </w:tc>
        <w:tc>
          <w:tcPr>
            <w:tcW w:w="6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9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其他条件要求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比例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岗位类别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岗位名称</w:t>
            </w: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或学位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专业条件要求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美术学院教学岗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美术学（包括一级学科所属专业），美术（专业学位）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美术学院教辅岗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计算机科学与技术、教育学（以上均包括一级学科所属专业），教育（专业学位）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体育学院教学岗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202003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体育学（包括一级学科所属专业）、体育（专业学位）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体育学院教辅岗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体育学、公共管理、教育学（以上均包括一级学科所属专业），教育（专业学位）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物理与工程技术学院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物理与工程技术学院教辅岗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公共管理、电子科学与技术、教育学（以上均包括一级学科所属专业），教育（专业学位）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外国语学院教学岗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外国语言文学（包括一级学科所属专业），英语口译（专业学位），英语笔译（专业学位）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文学与新闻传播学院教学岗1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202007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跨文化传播方向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文学与新闻传播学院教学岗2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国际传媒方向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音乐学院教学岗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音乐学，音乐（专业学位）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马克思主义学院教学岗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哲学、马克思主义理论（包括一级学科所属专业）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马克思主义学院教辅岗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民商法学、经济法学，法律硕士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教育学院教辅岗1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教育学、计算机科学与技术（以上均包括一级学科所属专业），教育（专业学位）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教育学院教辅岗2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202013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高等教育学，或取得海外硕士及以上学位的其他专业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经济与管理学院教辅岗1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本科为会计专业且具有会计初级及以上职称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经济与管理学院教辅岗2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会计（专业学位），企业管理、计算机应用技术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会计电算化方向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经济与管理学院教辅岗3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202016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管理科学与工程、概率论与数理统计（以上均为学术二级学科专业），资产评估（专业学位），应用统计（专业学位）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经济与管理学院教辅岗4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202017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企业管理（人力资源管理方向），计算机科学与技术（包括一级学科所属专业）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图书馆教辅岗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202018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图书情报与档案管理、中国语言文学、中国史（以上均包括一级学科所属专业）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专职辅导员岗1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马克思主义理论、教育学（以上均包括一级学科所属专业），教育（专业学位）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需长期在男生宿舍值班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专职辅导员岗2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马克思主义理论、中国语言文学、音乐与舞蹈学（以上均包括一级学科所属专业）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需长期在男生宿舍值班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专职辅导员岗3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马克思主义理论、教育学（以上均包括一级学科所属专业），教育（专业学位）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需长期在男生宿舍值班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专职辅导员岗4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202022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英语语言文学、汉语国际教育，或取得海外硕士及以上学位的其他专业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有海外留学经历，且需长期在男生宿舍值班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hint="eastAsia"/>
          <w:color w:val="FF0000"/>
        </w:rPr>
      </w:pPr>
      <w:r>
        <w:rPr>
          <w:rFonts w:hint="eastAsia" w:ascii="楷体_GB2312" w:eastAsia="楷体_GB2312"/>
          <w:sz w:val="24"/>
          <w:szCs w:val="24"/>
        </w:rPr>
        <w:t>注：1.本表各岗位相关的其他条件及要求请见本公告正文；2.报考者本人有效学位证和毕业证所载学位和学历及专业名称、专业方向，须完全符合其所报岗位“学历或学位”、“专业条件要求”和其他要求等三栏的学历、专业条件、其他条件等要求相符。3.专业条件要求中，一级学科名称和二级学科名称相同的，按照一级学科解释，该一级学科下属二级学科均可报考。4.专职辅导员岗位的拟聘人员，将根据学校的实际情况安排相关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40" w:firstLineChars="200"/>
        <w:textAlignment w:val="auto"/>
        <w:rPr>
          <w:rFonts w:hint="eastAsia"/>
          <w:color w:val="FF0000"/>
        </w:rPr>
      </w:pPr>
    </w:p>
    <w:sectPr>
      <w:footerReference r:id="rId3" w:type="default"/>
      <w:pgSz w:w="16838" w:h="11906" w:orient="landscape"/>
      <w:pgMar w:top="1417" w:right="1418" w:bottom="1417" w:left="1418" w:header="851" w:footer="748" w:gutter="0"/>
      <w:cols w:space="0" w:num="1"/>
      <w:rtlGutter w:val="0"/>
      <w:docGrid w:type="linesAndChar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22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97FF6"/>
    <w:rsid w:val="02226D24"/>
    <w:rsid w:val="02CC0E22"/>
    <w:rsid w:val="0BAB7B70"/>
    <w:rsid w:val="1ABC7E40"/>
    <w:rsid w:val="1E131DBD"/>
    <w:rsid w:val="21606FAE"/>
    <w:rsid w:val="256E46C6"/>
    <w:rsid w:val="3DAA65B1"/>
    <w:rsid w:val="3EF85043"/>
    <w:rsid w:val="40F324D7"/>
    <w:rsid w:val="424B6118"/>
    <w:rsid w:val="428518DA"/>
    <w:rsid w:val="4A6B13E0"/>
    <w:rsid w:val="4A884797"/>
    <w:rsid w:val="4C7F2B86"/>
    <w:rsid w:val="55966AED"/>
    <w:rsid w:val="58777CB5"/>
    <w:rsid w:val="5BA351D1"/>
    <w:rsid w:val="5C7174FD"/>
    <w:rsid w:val="5ECC013B"/>
    <w:rsid w:val="5F0B69A9"/>
    <w:rsid w:val="5F6E2DA9"/>
    <w:rsid w:val="662D1EAA"/>
    <w:rsid w:val="6AC76A1A"/>
    <w:rsid w:val="6AF27C84"/>
    <w:rsid w:val="703278B3"/>
    <w:rsid w:val="70685141"/>
    <w:rsid w:val="72C2563D"/>
    <w:rsid w:val="73577AE8"/>
    <w:rsid w:val="78C04F5C"/>
    <w:rsid w:val="7D73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Body Text 2"/>
    <w:basedOn w:val="1"/>
    <w:qFormat/>
    <w:uiPriority w:val="0"/>
    <w:pPr>
      <w:widowControl w:val="0"/>
      <w:tabs>
        <w:tab w:val="left" w:pos="0"/>
      </w:tabs>
      <w:jc w:val="center"/>
    </w:pPr>
    <w:rPr>
      <w:kern w:val="2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13583</Words>
  <Characters>14288</Characters>
  <Paragraphs>499</Paragraphs>
  <TotalTime>16</TotalTime>
  <ScaleCrop>false</ScaleCrop>
  <LinksUpToDate>false</LinksUpToDate>
  <CharactersWithSpaces>14300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2020-06-30T11:44:00Z</dcterms:created>
  <dc:creator>think</dc:creator>
  <cp:lastModifiedBy>系统在线</cp:lastModifiedBy>
  <dcterms:modified xsi:type="dcterms:W3CDTF">2020-09-04T03:14:50Z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