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附件１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中共深圳市坪山区委办公室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公开选调公务员职位表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291" w:tblpY="120"/>
        <w:tblOverlap w:val="never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04"/>
        <w:gridCol w:w="986"/>
        <w:gridCol w:w="971"/>
        <w:gridCol w:w="1914"/>
        <w:gridCol w:w="2672"/>
        <w:gridCol w:w="1985"/>
        <w:gridCol w:w="15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报考岗位编号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bookmarkStart w:id="0" w:name="_GoBack"/>
            <w:bookmarkEnd w:id="0"/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四级主任科员及以下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现职级为一级科员及以下参加选调的，要求年龄在30周岁以下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6586D"/>
    <w:rsid w:val="644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2020-08-17T03:34:00Z</dcterms:created>
  <dc:creator>赖清婷</dc:creator>
  <cp:lastModifiedBy>赖清婷</cp:lastModifiedBy>
  <dcterms:modified xsi:type="dcterms:W3CDTF">2020-08-17T03:34:54Z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