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湖南省基层水利特岗人员定向培养需求计划汇总表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市州名称:                                                   填表时间:</w:t>
      </w:r>
      <w:r>
        <w:rPr>
          <w:sz w:val="28"/>
          <w:szCs w:val="28"/>
        </w:rPr>
        <w:tab/>
      </w:r>
      <w:r>
        <w:rPr>
          <w:sz w:val="28"/>
          <w:szCs w:val="28"/>
        </w:rPr>
        <w:t>　　　　年 　 月 　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联系人：                      手机号码：                    邮箱；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61"/>
        <w:gridCol w:w="851"/>
        <w:gridCol w:w="1275"/>
        <w:gridCol w:w="1560"/>
        <w:gridCol w:w="1083"/>
        <w:gridCol w:w="1083"/>
        <w:gridCol w:w="593"/>
        <w:gridCol w:w="784"/>
        <w:gridCol w:w="1276"/>
        <w:gridCol w:w="129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市州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8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5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长沙理工大学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湖南农业大学</w:t>
            </w:r>
          </w:p>
        </w:tc>
        <w:tc>
          <w:tcPr>
            <w:tcW w:w="5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湖南水利水电职业技术学院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0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水利水电工程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水文与水资源工程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小计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水利水电工程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水利工程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水利水电工程管理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给排水工程技术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水电站与电力网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</w:rPr>
              <w:t>市（州）</w:t>
            </w: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</w:rPr>
              <w:t>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</w:rPr>
              <w:t>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eastAsia="新宋体"/>
          <w:w w:val="115"/>
        </w:rPr>
        <w:t>市州教育(体)局(盖章)　　 　　市州人力资源和社会保障局(盖章)　 　 　市州编办(盖章)　　　　 市州水利局(盖章)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时间：　年　月　日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9739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A47C4"/>
    <w:rsid w:val="0EB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2020-06-29T00:05:00Z</dcterms:created>
  <dc:creator>网站信息发布</dc:creator>
  <cp:lastModifiedBy>网站信息发布</cp:lastModifiedBy>
  <dcterms:modified xsi:type="dcterms:W3CDTF">2020-06-29T00:05:32Z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