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C1" w:rsidRPr="008E07A4" w:rsidRDefault="00CA72C1" w:rsidP="00CA72C1">
      <w:pPr>
        <w:spacing w:line="560" w:lineRule="exact"/>
        <w:rPr>
          <w:rFonts w:ascii="黑体" w:eastAsia="黑体" w:hAnsi="方正仿宋_GBK" w:cs="方正仿宋_GBK" w:hint="eastAsia"/>
          <w:kern w:val="0"/>
          <w:sz w:val="32"/>
          <w:szCs w:val="32"/>
        </w:rPr>
      </w:pPr>
      <w:r w:rsidRPr="008E07A4">
        <w:rPr>
          <w:rFonts w:ascii="黑体" w:eastAsia="黑体" w:hAnsi="方正仿宋_GBK" w:cs="方正仿宋_GBK" w:hint="eastAsia"/>
          <w:kern w:val="0"/>
          <w:sz w:val="32"/>
          <w:szCs w:val="32"/>
        </w:rPr>
        <w:t>附件1</w:t>
      </w:r>
    </w:p>
    <w:p w:rsidR="00CA72C1" w:rsidRPr="00CA72C1" w:rsidRDefault="00CA72C1" w:rsidP="00CA72C1">
      <w:pPr>
        <w:spacing w:line="560" w:lineRule="exact"/>
        <w:rPr>
          <w:rFonts w:ascii="方正仿宋_GBK" w:eastAsia="方正仿宋_GBK" w:hAnsi="方正仿宋_GBK" w:cs="方正仿宋_GBK" w:hint="eastAsia"/>
          <w:kern w:val="0"/>
          <w:sz w:val="32"/>
          <w:szCs w:val="32"/>
        </w:rPr>
      </w:pPr>
    </w:p>
    <w:p w:rsidR="001360C9" w:rsidRDefault="001360C9" w:rsidP="001360C9">
      <w:pPr>
        <w:spacing w:line="560" w:lineRule="exact"/>
        <w:jc w:val="center"/>
        <w:rPr>
          <w:rFonts w:ascii="方正小标宋_GBK" w:eastAsia="方正小标宋_GBK" w:hAnsi="方正小标宋_GBK" w:cs="方正小标宋_GBK"/>
          <w:sz w:val="44"/>
          <w:szCs w:val="44"/>
        </w:rPr>
      </w:pPr>
      <w:proofErr w:type="gramStart"/>
      <w:r>
        <w:rPr>
          <w:rFonts w:ascii="方正小标宋_GBK" w:eastAsia="方正小标宋_GBK" w:hAnsi="方正小标宋_GBK" w:cs="方正小标宋_GBK" w:hint="eastAsia"/>
          <w:sz w:val="44"/>
          <w:szCs w:val="44"/>
        </w:rPr>
        <w:t>国网综合</w:t>
      </w:r>
      <w:proofErr w:type="gramEnd"/>
      <w:r>
        <w:rPr>
          <w:rFonts w:ascii="方正小标宋_GBK" w:eastAsia="方正小标宋_GBK" w:hAnsi="方正小标宋_GBK" w:cs="方正小标宋_GBK" w:hint="eastAsia"/>
          <w:sz w:val="44"/>
          <w:szCs w:val="44"/>
        </w:rPr>
        <w:t>能源服务集团有限公司2020年高校毕业生招聘考试（第二批）应聘人员新冠肺炎疫情防控网上</w:t>
      </w:r>
      <w:proofErr w:type="gramStart"/>
      <w:r>
        <w:rPr>
          <w:rFonts w:ascii="方正小标宋_GBK" w:eastAsia="方正小标宋_GBK" w:hAnsi="方正小标宋_GBK" w:cs="方正小标宋_GBK" w:hint="eastAsia"/>
          <w:sz w:val="44"/>
          <w:szCs w:val="44"/>
        </w:rPr>
        <w:t>告知书暨考生</w:t>
      </w:r>
      <w:proofErr w:type="gramEnd"/>
      <w:r>
        <w:rPr>
          <w:rFonts w:ascii="方正小标宋_GBK" w:eastAsia="方正小标宋_GBK" w:hAnsi="方正小标宋_GBK" w:cs="方正小标宋_GBK" w:hint="eastAsia"/>
          <w:sz w:val="44"/>
          <w:szCs w:val="44"/>
        </w:rPr>
        <w:t>承诺书</w:t>
      </w:r>
    </w:p>
    <w:p w:rsidR="001360C9" w:rsidRDefault="001360C9" w:rsidP="001360C9">
      <w:pPr>
        <w:spacing w:line="560" w:lineRule="exact"/>
        <w:ind w:firstLineChars="200" w:firstLine="640"/>
        <w:jc w:val="right"/>
        <w:rPr>
          <w:rFonts w:ascii="仿宋_GB2312" w:eastAsia="仿宋_GB2312"/>
          <w:sz w:val="32"/>
          <w:szCs w:val="32"/>
        </w:rPr>
      </w:pP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为保障应试人员及考</w:t>
      </w:r>
      <w:proofErr w:type="gramStart"/>
      <w:r>
        <w:rPr>
          <w:rFonts w:ascii="方正仿宋_GBK" w:eastAsia="方正仿宋_GBK" w:hAnsi="方正仿宋_GBK" w:cs="方正仿宋_GBK" w:hint="eastAsia"/>
          <w:kern w:val="0"/>
          <w:sz w:val="32"/>
          <w:szCs w:val="32"/>
        </w:rPr>
        <w:t>务</w:t>
      </w:r>
      <w:proofErr w:type="gramEnd"/>
      <w:r>
        <w:rPr>
          <w:rFonts w:ascii="方正仿宋_GBK" w:eastAsia="方正仿宋_GBK" w:hAnsi="方正仿宋_GBK" w:cs="方正仿宋_GBK" w:hint="eastAsia"/>
          <w:kern w:val="0"/>
          <w:sz w:val="32"/>
          <w:szCs w:val="32"/>
        </w:rPr>
        <w:t>人员生命安全和身体健康，确保本次招聘考试各环节工作顺利进行，根据相关地区对新冠肺炎疫情防控政策和有关要求，我集团收集整理了山东济南市和新疆乌鲁木齐市部分疫情防控要求供应聘考生参考，现对在我集团参加国网公司2020年第二批高校毕业生招聘考试的应聘人员的疫情防控要求告知如下：</w:t>
      </w:r>
    </w:p>
    <w:p w:rsidR="001360C9" w:rsidRDefault="001360C9" w:rsidP="001360C9">
      <w:pPr>
        <w:spacing w:line="5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一、考点所在地部分疫情防控要求</w:t>
      </w:r>
    </w:p>
    <w:p w:rsidR="001360C9" w:rsidRDefault="001360C9" w:rsidP="001360C9">
      <w:pPr>
        <w:spacing w:line="560" w:lineRule="exact"/>
        <w:ind w:firstLineChars="200" w:firstLine="643"/>
        <w:rPr>
          <w:rFonts w:ascii="楷体_GB2312" w:eastAsia="楷体_GB2312" w:hAnsi="方正黑体_GBK" w:cs="方正黑体_GBK"/>
          <w:b/>
          <w:bCs/>
          <w:sz w:val="32"/>
          <w:szCs w:val="32"/>
        </w:rPr>
      </w:pPr>
      <w:r>
        <w:rPr>
          <w:rFonts w:ascii="楷体_GB2312" w:eastAsia="楷体_GB2312" w:hAnsi="方正黑体_GBK" w:cs="方正黑体_GBK" w:hint="eastAsia"/>
          <w:b/>
          <w:bCs/>
          <w:sz w:val="32"/>
          <w:szCs w:val="32"/>
        </w:rPr>
        <w:t>（一）北京市</w:t>
      </w:r>
    </w:p>
    <w:p w:rsidR="001360C9" w:rsidRPr="001B233A"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sidRPr="001B233A">
        <w:rPr>
          <w:rFonts w:ascii="方正仿宋_GBK" w:eastAsia="方正仿宋_GBK" w:hAnsi="方正仿宋_GBK" w:cs="方正仿宋_GBK" w:hint="eastAsia"/>
          <w:kern w:val="0"/>
          <w:sz w:val="32"/>
          <w:szCs w:val="32"/>
        </w:rPr>
        <w:t>凭本人身份证、“健康绿码”（北京</w:t>
      </w:r>
      <w:proofErr w:type="gramStart"/>
      <w:r w:rsidRPr="001B233A">
        <w:rPr>
          <w:rFonts w:ascii="方正仿宋_GBK" w:eastAsia="方正仿宋_GBK" w:hAnsi="方正仿宋_GBK" w:cs="方正仿宋_GBK" w:hint="eastAsia"/>
          <w:kern w:val="0"/>
          <w:sz w:val="32"/>
          <w:szCs w:val="32"/>
        </w:rPr>
        <w:t>健康宝显示</w:t>
      </w:r>
      <w:proofErr w:type="gramEnd"/>
      <w:r w:rsidRPr="001B233A">
        <w:rPr>
          <w:rFonts w:ascii="方正仿宋_GBK" w:eastAsia="方正仿宋_GBK" w:hAnsi="方正仿宋_GBK" w:cs="方正仿宋_GBK" w:hint="eastAsia"/>
          <w:kern w:val="0"/>
          <w:sz w:val="32"/>
          <w:szCs w:val="32"/>
        </w:rPr>
        <w:t>为“未见异常”），体温测试合格（不高于37.3℃），无发热、乏力、干咳等异常症状者，方可正常进入。进入考点后必须全程佩戴口罩。</w:t>
      </w:r>
    </w:p>
    <w:p w:rsidR="001360C9" w:rsidRPr="001B233A"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sidRPr="001B233A">
        <w:rPr>
          <w:rFonts w:ascii="方正仿宋_GBK" w:eastAsia="方正仿宋_GBK" w:hAnsi="方正仿宋_GBK" w:cs="方正仿宋_GBK" w:hint="eastAsia"/>
          <w:kern w:val="0"/>
          <w:sz w:val="32"/>
          <w:szCs w:val="32"/>
        </w:rPr>
        <w:t>来自北京新发地等涉</w:t>
      </w:r>
      <w:proofErr w:type="gramStart"/>
      <w:r w:rsidRPr="001B233A">
        <w:rPr>
          <w:rFonts w:ascii="方正仿宋_GBK" w:eastAsia="方正仿宋_GBK" w:hAnsi="方正仿宋_GBK" w:cs="方正仿宋_GBK" w:hint="eastAsia"/>
          <w:kern w:val="0"/>
          <w:sz w:val="32"/>
          <w:szCs w:val="32"/>
        </w:rPr>
        <w:t>疫</w:t>
      </w:r>
      <w:proofErr w:type="gramEnd"/>
      <w:r w:rsidRPr="001B233A">
        <w:rPr>
          <w:rFonts w:ascii="方正仿宋_GBK" w:eastAsia="方正仿宋_GBK" w:hAnsi="方正仿宋_GBK" w:cs="方正仿宋_GBK" w:hint="eastAsia"/>
          <w:kern w:val="0"/>
          <w:sz w:val="32"/>
          <w:szCs w:val="32"/>
        </w:rPr>
        <w:t>市场、涉</w:t>
      </w:r>
      <w:proofErr w:type="gramStart"/>
      <w:r w:rsidRPr="001B233A">
        <w:rPr>
          <w:rFonts w:ascii="方正仿宋_GBK" w:eastAsia="方正仿宋_GBK" w:hAnsi="方正仿宋_GBK" w:cs="方正仿宋_GBK" w:hint="eastAsia"/>
          <w:kern w:val="0"/>
          <w:sz w:val="32"/>
          <w:szCs w:val="32"/>
        </w:rPr>
        <w:t>疫</w:t>
      </w:r>
      <w:proofErr w:type="gramEnd"/>
      <w:r w:rsidRPr="001B233A">
        <w:rPr>
          <w:rFonts w:ascii="方正仿宋_GBK" w:eastAsia="方正仿宋_GBK" w:hAnsi="方正仿宋_GBK" w:cs="方正仿宋_GBK" w:hint="eastAsia"/>
          <w:kern w:val="0"/>
          <w:sz w:val="32"/>
          <w:szCs w:val="32"/>
        </w:rPr>
        <w:t>社区，北京市中高风险街道（乡镇）居住等“应检尽检”人员，国内其他高中风险地区（如有）返京人员，除满足上述第（1）条要求外，还应确保6月11日之后核酸检测为阴性（如有报告提交复印件），方可正常进入。</w:t>
      </w:r>
    </w:p>
    <w:p w:rsidR="001360C9" w:rsidRPr="001B233A"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r w:rsidRPr="001B233A">
        <w:rPr>
          <w:rFonts w:ascii="方正仿宋_GBK" w:eastAsia="方正仿宋_GBK" w:hAnsi="方正仿宋_GBK" w:cs="方正仿宋_GBK" w:hint="eastAsia"/>
          <w:kern w:val="0"/>
          <w:sz w:val="32"/>
          <w:szCs w:val="32"/>
        </w:rPr>
        <w:t>本人（或共同居住人员）因到过北京新发地批发市场、</w:t>
      </w:r>
      <w:proofErr w:type="gramStart"/>
      <w:r w:rsidRPr="001B233A">
        <w:rPr>
          <w:rFonts w:ascii="方正仿宋_GBK" w:eastAsia="方正仿宋_GBK" w:hAnsi="方正仿宋_GBK" w:cs="方正仿宋_GBK" w:hint="eastAsia"/>
          <w:kern w:val="0"/>
          <w:sz w:val="32"/>
          <w:szCs w:val="32"/>
        </w:rPr>
        <w:lastRenderedPageBreak/>
        <w:t>天陶红</w:t>
      </w:r>
      <w:proofErr w:type="gramEnd"/>
      <w:r w:rsidRPr="001B233A">
        <w:rPr>
          <w:rFonts w:ascii="方正仿宋_GBK" w:eastAsia="方正仿宋_GBK" w:hAnsi="方正仿宋_GBK" w:cs="方正仿宋_GBK" w:hint="eastAsia"/>
          <w:kern w:val="0"/>
          <w:sz w:val="32"/>
          <w:szCs w:val="32"/>
        </w:rPr>
        <w:t>莲市场、玉</w:t>
      </w:r>
      <w:proofErr w:type="gramStart"/>
      <w:r w:rsidRPr="001B233A">
        <w:rPr>
          <w:rFonts w:ascii="方正仿宋_GBK" w:eastAsia="方正仿宋_GBK" w:hAnsi="方正仿宋_GBK" w:cs="方正仿宋_GBK" w:hint="eastAsia"/>
          <w:kern w:val="0"/>
          <w:sz w:val="32"/>
          <w:szCs w:val="32"/>
        </w:rPr>
        <w:t>泉东市场</w:t>
      </w:r>
      <w:proofErr w:type="gramEnd"/>
      <w:r w:rsidRPr="001B233A">
        <w:rPr>
          <w:rFonts w:ascii="方正仿宋_GBK" w:eastAsia="方正仿宋_GBK" w:hAnsi="方正仿宋_GBK" w:cs="方正仿宋_GBK" w:hint="eastAsia"/>
          <w:kern w:val="0"/>
          <w:sz w:val="32"/>
          <w:szCs w:val="32"/>
        </w:rPr>
        <w:t>等风险场所，或密切接触过确诊病例、疑似病例、无症状感染者、风险市场相关人员的，必须按照政府及当地社区相关要求完成集中观察或居家隔离，除满足上述第（1）条要求外，还应确保6月11日之后核酸检测为阴性（如有报告提交复印件），方可正常进入。</w:t>
      </w:r>
    </w:p>
    <w:p w:rsidR="001360C9" w:rsidRPr="001B233A"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r w:rsidRPr="001B233A">
        <w:rPr>
          <w:rFonts w:ascii="方正仿宋_GBK" w:eastAsia="方正仿宋_GBK" w:hAnsi="方正仿宋_GBK" w:cs="方正仿宋_GBK" w:hint="eastAsia"/>
          <w:kern w:val="0"/>
          <w:sz w:val="32"/>
          <w:szCs w:val="32"/>
        </w:rPr>
        <w:t>6月11日后国（境）外入境进京人员，须按北京市要求实行14天集中观察，观察期满后，满足上述第（1）条要求方可正常进入。</w:t>
      </w:r>
    </w:p>
    <w:p w:rsidR="001360C9" w:rsidRPr="001B233A"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r w:rsidRPr="001B233A">
        <w:rPr>
          <w:rFonts w:ascii="方正仿宋_GBK" w:eastAsia="方正仿宋_GBK" w:hAnsi="方正仿宋_GBK" w:cs="方正仿宋_GBK" w:hint="eastAsia"/>
          <w:kern w:val="0"/>
          <w:sz w:val="32"/>
          <w:szCs w:val="32"/>
        </w:rPr>
        <w:t>本人和同住人员，要高度重视在考前关键时期的自我防护，尽量不去中高风险地区、不去人员密集场所，遵守北京市各项疫情防控要求。</w:t>
      </w:r>
    </w:p>
    <w:p w:rsidR="001360C9" w:rsidRDefault="001360C9" w:rsidP="001360C9">
      <w:pPr>
        <w:spacing w:line="560" w:lineRule="exact"/>
        <w:ind w:firstLineChars="200" w:firstLine="643"/>
        <w:rPr>
          <w:rFonts w:ascii="楷体_GB2312" w:eastAsia="楷体_GB2312" w:hAnsi="方正黑体_GBK" w:cs="方正黑体_GBK"/>
          <w:b/>
          <w:bCs/>
          <w:sz w:val="32"/>
          <w:szCs w:val="32"/>
        </w:rPr>
      </w:pPr>
      <w:r>
        <w:rPr>
          <w:rFonts w:ascii="楷体_GB2312" w:eastAsia="楷体_GB2312" w:hAnsi="方正黑体_GBK" w:cs="方正黑体_GBK" w:hint="eastAsia"/>
          <w:b/>
          <w:bCs/>
          <w:sz w:val="32"/>
          <w:szCs w:val="32"/>
        </w:rPr>
        <w:t>（二）山东省济南市</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6月15日，济南市新冠肺炎疫情处置工作领导小组（指挥部）办公室发出《关于扎实做好近期疫情防控有关工作的通知》，通知明确，对5月30日以来疫情重点地区</w:t>
      </w:r>
      <w:proofErr w:type="gramStart"/>
      <w:r>
        <w:rPr>
          <w:rFonts w:ascii="方正仿宋_GBK" w:eastAsia="方正仿宋_GBK" w:hAnsi="方正仿宋_GBK" w:cs="方正仿宋_GBK" w:hint="eastAsia"/>
          <w:kern w:val="0"/>
          <w:sz w:val="32"/>
          <w:szCs w:val="32"/>
        </w:rPr>
        <w:t>入济返济人员</w:t>
      </w:r>
      <w:proofErr w:type="gramEnd"/>
      <w:r>
        <w:rPr>
          <w:rFonts w:ascii="方正仿宋_GBK" w:eastAsia="方正仿宋_GBK" w:hAnsi="方正仿宋_GBK" w:cs="方正仿宋_GBK" w:hint="eastAsia"/>
          <w:kern w:val="0"/>
          <w:sz w:val="32"/>
          <w:szCs w:val="32"/>
        </w:rPr>
        <w:t>进行分类健康管理。对密切接触者实行集中隔离医学观察。对密切接触者和到过关联场所的人员，全部实行14天隔离医学观察和7天居家健康管理，进行3次核酸检测（抵达第1天、第3-5天和第13天各1次）和1次血清抗体检测（抵达第13天）。管理期限自抵达济南目的地起开始计算。</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加强高风险</w:t>
      </w:r>
      <w:proofErr w:type="gramStart"/>
      <w:r>
        <w:rPr>
          <w:rFonts w:ascii="方正仿宋_GBK" w:eastAsia="方正仿宋_GBK" w:hAnsi="方正仿宋_GBK" w:cs="方正仿宋_GBK" w:hint="eastAsia"/>
          <w:kern w:val="0"/>
          <w:sz w:val="32"/>
          <w:szCs w:val="32"/>
        </w:rPr>
        <w:t>区入济返济人员</w:t>
      </w:r>
      <w:proofErr w:type="gramEnd"/>
      <w:r>
        <w:rPr>
          <w:rFonts w:ascii="方正仿宋_GBK" w:eastAsia="方正仿宋_GBK" w:hAnsi="方正仿宋_GBK" w:cs="方正仿宋_GBK" w:hint="eastAsia"/>
          <w:kern w:val="0"/>
          <w:sz w:val="32"/>
          <w:szCs w:val="32"/>
        </w:rPr>
        <w:t>管理。对5月30日以来有高风险街道（乡镇）旅居史的</w:t>
      </w:r>
      <w:proofErr w:type="gramStart"/>
      <w:r>
        <w:rPr>
          <w:rFonts w:ascii="方正仿宋_GBK" w:eastAsia="方正仿宋_GBK" w:hAnsi="方正仿宋_GBK" w:cs="方正仿宋_GBK" w:hint="eastAsia"/>
          <w:kern w:val="0"/>
          <w:sz w:val="32"/>
          <w:szCs w:val="32"/>
        </w:rPr>
        <w:t>入济返济人员</w:t>
      </w:r>
      <w:proofErr w:type="gramEnd"/>
      <w:r>
        <w:rPr>
          <w:rFonts w:ascii="方正仿宋_GBK" w:eastAsia="方正仿宋_GBK" w:hAnsi="方正仿宋_GBK" w:cs="方正仿宋_GBK" w:hint="eastAsia"/>
          <w:kern w:val="0"/>
          <w:sz w:val="32"/>
          <w:szCs w:val="32"/>
        </w:rPr>
        <w:t>进行摸排登记，落实14天集中隔离医学观察措施，进行3次核酸检测（抵</w:t>
      </w:r>
      <w:r>
        <w:rPr>
          <w:rFonts w:ascii="方正仿宋_GBK" w:eastAsia="方正仿宋_GBK" w:hAnsi="方正仿宋_GBK" w:cs="方正仿宋_GBK" w:hint="eastAsia"/>
          <w:kern w:val="0"/>
          <w:sz w:val="32"/>
          <w:szCs w:val="32"/>
        </w:rPr>
        <w:lastRenderedPageBreak/>
        <w:t>达第1天、第3-5天和第13天各1次）和1次血清抗体检测（抵达第13天），管理期限自抵达济南目的地起开始计算。</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做好中风险区</w:t>
      </w:r>
      <w:proofErr w:type="gramStart"/>
      <w:r>
        <w:rPr>
          <w:rFonts w:ascii="方正仿宋_GBK" w:eastAsia="方正仿宋_GBK" w:hAnsi="方正仿宋_GBK" w:cs="方正仿宋_GBK" w:hint="eastAsia"/>
          <w:kern w:val="0"/>
          <w:sz w:val="32"/>
          <w:szCs w:val="32"/>
        </w:rPr>
        <w:t>入济返济人员</w:t>
      </w:r>
      <w:proofErr w:type="gramEnd"/>
      <w:r>
        <w:rPr>
          <w:rFonts w:ascii="方正仿宋_GBK" w:eastAsia="方正仿宋_GBK" w:hAnsi="方正仿宋_GBK" w:cs="方正仿宋_GBK" w:hint="eastAsia"/>
          <w:kern w:val="0"/>
          <w:sz w:val="32"/>
          <w:szCs w:val="32"/>
        </w:rPr>
        <w:t>管理。对5月30日以来有高风险街道（乡镇）所在城区的其他街道（乡镇）以及中风险街道（乡镇）旅居史的</w:t>
      </w:r>
      <w:proofErr w:type="gramStart"/>
      <w:r>
        <w:rPr>
          <w:rFonts w:ascii="方正仿宋_GBK" w:eastAsia="方正仿宋_GBK" w:hAnsi="方正仿宋_GBK" w:cs="方正仿宋_GBK" w:hint="eastAsia"/>
          <w:kern w:val="0"/>
          <w:sz w:val="32"/>
          <w:szCs w:val="32"/>
        </w:rPr>
        <w:t>入济返济人员</w:t>
      </w:r>
      <w:proofErr w:type="gramEnd"/>
      <w:r>
        <w:rPr>
          <w:rFonts w:ascii="方正仿宋_GBK" w:eastAsia="方正仿宋_GBK" w:hAnsi="方正仿宋_GBK" w:cs="方正仿宋_GBK" w:hint="eastAsia"/>
          <w:kern w:val="0"/>
          <w:sz w:val="32"/>
          <w:szCs w:val="32"/>
        </w:rPr>
        <w:t>进行摸排登记，实行14天居家隔离，进行2次核酸检测（抵达第1天和第13天）和1次血清抗体检测（抵达第13天），管理期限自抵达济南目的地起开始计算。</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做好中风险区所在城区的其他街道（乡镇）</w:t>
      </w:r>
      <w:proofErr w:type="gramStart"/>
      <w:r>
        <w:rPr>
          <w:rFonts w:ascii="方正仿宋_GBK" w:eastAsia="方正仿宋_GBK" w:hAnsi="方正仿宋_GBK" w:cs="方正仿宋_GBK" w:hint="eastAsia"/>
          <w:kern w:val="0"/>
          <w:sz w:val="32"/>
          <w:szCs w:val="32"/>
        </w:rPr>
        <w:t>入济返济人员</w:t>
      </w:r>
      <w:proofErr w:type="gramEnd"/>
      <w:r>
        <w:rPr>
          <w:rFonts w:ascii="方正仿宋_GBK" w:eastAsia="方正仿宋_GBK" w:hAnsi="方正仿宋_GBK" w:cs="方正仿宋_GBK" w:hint="eastAsia"/>
          <w:kern w:val="0"/>
          <w:sz w:val="32"/>
          <w:szCs w:val="32"/>
        </w:rPr>
        <w:t>管理。对5月30日以来有中风险街道（乡镇）所在城区的其他街道（乡镇）旅居史的</w:t>
      </w:r>
      <w:proofErr w:type="gramStart"/>
      <w:r>
        <w:rPr>
          <w:rFonts w:ascii="方正仿宋_GBK" w:eastAsia="方正仿宋_GBK" w:hAnsi="方正仿宋_GBK" w:cs="方正仿宋_GBK" w:hint="eastAsia"/>
          <w:kern w:val="0"/>
          <w:sz w:val="32"/>
          <w:szCs w:val="32"/>
        </w:rPr>
        <w:t>入济返济人员</w:t>
      </w:r>
      <w:proofErr w:type="gramEnd"/>
      <w:r>
        <w:rPr>
          <w:rFonts w:ascii="方正仿宋_GBK" w:eastAsia="方正仿宋_GBK" w:hAnsi="方正仿宋_GBK" w:cs="方正仿宋_GBK" w:hint="eastAsia"/>
          <w:kern w:val="0"/>
          <w:sz w:val="32"/>
          <w:szCs w:val="32"/>
        </w:rPr>
        <w:t>进行摸排登记，实行14天健康监测，进行2次核酸检测（抵达第1天和第13天）和1次血清抗体检测（抵达第13天），监测期限自抵达济南目的地起开始计算。</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对重点地区的低风险</w:t>
      </w:r>
      <w:proofErr w:type="gramStart"/>
      <w:r>
        <w:rPr>
          <w:rFonts w:ascii="方正仿宋_GBK" w:eastAsia="方正仿宋_GBK" w:hAnsi="方正仿宋_GBK" w:cs="方正仿宋_GBK" w:hint="eastAsia"/>
          <w:kern w:val="0"/>
          <w:sz w:val="32"/>
          <w:szCs w:val="32"/>
        </w:rPr>
        <w:t>区入济返济人员</w:t>
      </w:r>
      <w:proofErr w:type="gramEnd"/>
      <w:r>
        <w:rPr>
          <w:rFonts w:ascii="方正仿宋_GBK" w:eastAsia="方正仿宋_GBK" w:hAnsi="方正仿宋_GBK" w:cs="方正仿宋_GBK" w:hint="eastAsia"/>
          <w:kern w:val="0"/>
          <w:sz w:val="32"/>
          <w:szCs w:val="32"/>
        </w:rPr>
        <w:t>进行健康监测。对5月30日以来有疫情重点地区低风险区旅居史的</w:t>
      </w:r>
      <w:proofErr w:type="gramStart"/>
      <w:r>
        <w:rPr>
          <w:rFonts w:ascii="方正仿宋_GBK" w:eastAsia="方正仿宋_GBK" w:hAnsi="方正仿宋_GBK" w:cs="方正仿宋_GBK" w:hint="eastAsia"/>
          <w:kern w:val="0"/>
          <w:sz w:val="32"/>
          <w:szCs w:val="32"/>
        </w:rPr>
        <w:t>入济返济人员</w:t>
      </w:r>
      <w:proofErr w:type="gramEnd"/>
      <w:r>
        <w:rPr>
          <w:rFonts w:ascii="方正仿宋_GBK" w:eastAsia="方正仿宋_GBK" w:hAnsi="方正仿宋_GBK" w:cs="方正仿宋_GBK" w:hint="eastAsia"/>
          <w:kern w:val="0"/>
          <w:sz w:val="32"/>
          <w:szCs w:val="32"/>
        </w:rPr>
        <w:t>进行摸排登记，在济住宿的，于抵达当日进行1次核酸检测；不住宿的，个人做好自我健康监测，一旦出现发热、咳嗽、腹泻等可疑症状，立即报告并就医排查。</w:t>
      </w:r>
    </w:p>
    <w:p w:rsidR="001360C9" w:rsidRDefault="001360C9" w:rsidP="001360C9">
      <w:pPr>
        <w:spacing w:line="560" w:lineRule="exact"/>
        <w:ind w:firstLineChars="200" w:firstLine="643"/>
        <w:rPr>
          <w:rFonts w:ascii="楷体_GB2312" w:eastAsia="楷体_GB2312" w:hAnsi="方正黑体_GBK" w:cs="方正黑体_GBK"/>
          <w:b/>
          <w:bCs/>
          <w:sz w:val="32"/>
          <w:szCs w:val="32"/>
        </w:rPr>
      </w:pPr>
      <w:r>
        <w:rPr>
          <w:rFonts w:ascii="楷体_GB2312" w:eastAsia="楷体_GB2312" w:hAnsi="方正黑体_GBK" w:cs="方正黑体_GBK" w:hint="eastAsia"/>
          <w:b/>
          <w:bCs/>
          <w:sz w:val="32"/>
          <w:szCs w:val="32"/>
        </w:rPr>
        <w:t>（三）新疆乌鲁木齐市</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1.符合下述情况的人员，落地后将进行集中医学观察。所有</w:t>
      </w:r>
      <w:proofErr w:type="gramStart"/>
      <w:r>
        <w:rPr>
          <w:rFonts w:ascii="方正仿宋_GBK" w:eastAsia="方正仿宋_GBK" w:hAnsi="方正仿宋_GBK" w:cs="方正仿宋_GBK" w:hint="eastAsia"/>
          <w:kern w:val="0"/>
          <w:sz w:val="32"/>
          <w:szCs w:val="32"/>
        </w:rPr>
        <w:t>境外返乌人员</w:t>
      </w:r>
      <w:proofErr w:type="gramEnd"/>
      <w:r>
        <w:rPr>
          <w:rFonts w:ascii="方正仿宋_GBK" w:eastAsia="方正仿宋_GBK" w:hAnsi="方正仿宋_GBK" w:cs="方正仿宋_GBK" w:hint="eastAsia"/>
          <w:kern w:val="0"/>
          <w:sz w:val="32"/>
          <w:szCs w:val="32"/>
        </w:rPr>
        <w:t>（不分国籍）隔离费用自理。</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（1）14天内（含）有武汉旅居史，落地后对旅客本人</w:t>
      </w:r>
      <w:r>
        <w:rPr>
          <w:rFonts w:ascii="方正仿宋_GBK" w:eastAsia="方正仿宋_GBK" w:hAnsi="方正仿宋_GBK" w:cs="方正仿宋_GBK" w:hint="eastAsia"/>
          <w:kern w:val="0"/>
          <w:sz w:val="32"/>
          <w:szCs w:val="32"/>
        </w:rPr>
        <w:lastRenderedPageBreak/>
        <w:t>及密切接触者集中隔离14天；</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（2）14天内（含）有湖北(武汉除外)、吉林省吉林市旅居史，落地后对旅客本人集中隔离14天；</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（3）14天内（含）有北京市旅居史，落地后对旅客本人集中隔离14天；</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（4）14天内（含）有辽宁省沈阳市旅居史，落地后对旅客本人集中隔离7天；</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（5）14天内（含）有国外及港澳台旅居史（不分国籍），落地后对旅客本人及密切接触者集中隔离14天；</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大于14天小于28天（含）国外及港澳台旅居史的人员（不分国籍），落地后本人、同行人员及密切接触者先集中管理，对本人进行核酸检测，结果为阴性的，密切接触者、同行人员即可畅行，对本人继续进行14天集中隔离；</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（7）乌鲁木齐防疫大数据名单中人员。</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2.针对近14天内(含)有辽宁省（不含沈阳市)、河北省保定市、大于28天小于56天（含）境外的旅居史旅客，落地后先集中管理，24小时内进行核酸检测，结果为阴性后方可正常通行。</w:t>
      </w:r>
    </w:p>
    <w:p w:rsidR="001360C9" w:rsidRDefault="001360C9" w:rsidP="001360C9">
      <w:pPr>
        <w:spacing w:line="560" w:lineRule="exact"/>
        <w:ind w:firstLineChars="200" w:firstLine="643"/>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以上政策为我集团收集整理，不具备权威性，并随时可能调整，仅供考生参考，我集团不负责解释说明。请应聘考生实时关注当地政府政策变化，并提前与入住旅店联系了解入住要求。</w:t>
      </w:r>
    </w:p>
    <w:p w:rsidR="001360C9" w:rsidRDefault="001360C9" w:rsidP="001360C9">
      <w:pPr>
        <w:spacing w:line="5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二、考点防疫要求</w:t>
      </w:r>
    </w:p>
    <w:p w:rsidR="001360C9" w:rsidRDefault="001360C9" w:rsidP="001360C9">
      <w:pPr>
        <w:spacing w:line="560" w:lineRule="exact"/>
        <w:ind w:firstLineChars="200" w:firstLine="643"/>
        <w:rPr>
          <w:rFonts w:ascii="楷体_GB2312" w:eastAsia="楷体_GB2312" w:hAnsi="方正黑体_GBK" w:cs="方正黑体_GBK"/>
          <w:b/>
          <w:bCs/>
          <w:sz w:val="32"/>
          <w:szCs w:val="32"/>
        </w:rPr>
      </w:pPr>
      <w:r>
        <w:rPr>
          <w:rFonts w:ascii="楷体_GB2312" w:eastAsia="楷体_GB2312" w:hAnsi="方正黑体_GBK" w:cs="方正黑体_GBK" w:hint="eastAsia"/>
          <w:b/>
          <w:bCs/>
          <w:sz w:val="32"/>
          <w:szCs w:val="32"/>
        </w:rPr>
        <w:t>（一）入场</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1.考生进入考点，需佩戴一次性医用口罩（或不带呼吸阀的</w:t>
      </w:r>
      <w:r>
        <w:rPr>
          <w:rFonts w:ascii="方正仿宋_GBK" w:eastAsia="方正仿宋_GBK" w:hAnsi="方正仿宋_GBK" w:cs="方正仿宋_GBK"/>
          <w:kern w:val="0"/>
          <w:sz w:val="32"/>
          <w:szCs w:val="32"/>
        </w:rPr>
        <w:t>N95</w:t>
      </w:r>
      <w:r>
        <w:rPr>
          <w:rFonts w:ascii="方正仿宋_GBK" w:eastAsia="方正仿宋_GBK" w:hAnsi="方正仿宋_GBK" w:cs="方正仿宋_GBK" w:hint="eastAsia"/>
          <w:kern w:val="0"/>
          <w:sz w:val="32"/>
          <w:szCs w:val="32"/>
        </w:rPr>
        <w:t>口罩</w:t>
      </w:r>
      <w:r>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，出示身份证，所在地区健康码“未见异常”，通信大数据行程卡显示“绿卡”，现场体温检测低于37.3℃且无干咳等症状，填写《身体健康状况承诺书》后方可进入考点。</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2.身份信息不一致、拒绝接受体温检测或拒不出示相关材料的，不得进入考点。健康码或现场体温检测异常的，不得</w:t>
      </w:r>
      <w:r>
        <w:rPr>
          <w:rFonts w:ascii="方正仿宋_GBK" w:eastAsia="方正仿宋_GBK" w:hAnsi="方正仿宋_GBK" w:cs="方正仿宋_GBK"/>
          <w:kern w:val="0"/>
          <w:sz w:val="32"/>
          <w:szCs w:val="32"/>
        </w:rPr>
        <w:t>参加考试，</w:t>
      </w:r>
      <w:r>
        <w:rPr>
          <w:rFonts w:ascii="方正仿宋_GBK" w:eastAsia="方正仿宋_GBK" w:hAnsi="方正仿宋_GBK" w:cs="方正仿宋_GBK" w:hint="eastAsia"/>
          <w:kern w:val="0"/>
          <w:sz w:val="32"/>
          <w:szCs w:val="32"/>
        </w:rPr>
        <w:t>需按考点要求执行应急措施。</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3.陪考人员和车辆不得进入考点。</w:t>
      </w:r>
    </w:p>
    <w:p w:rsidR="001360C9" w:rsidRDefault="001360C9" w:rsidP="001360C9">
      <w:pPr>
        <w:spacing w:line="560" w:lineRule="exact"/>
        <w:ind w:firstLineChars="200" w:firstLine="643"/>
        <w:rPr>
          <w:rFonts w:ascii="楷体_GB2312" w:eastAsia="楷体_GB2312" w:hAnsi="方正黑体_GBK" w:cs="方正黑体_GBK"/>
          <w:b/>
          <w:bCs/>
          <w:sz w:val="32"/>
          <w:szCs w:val="32"/>
        </w:rPr>
      </w:pPr>
      <w:r>
        <w:rPr>
          <w:rFonts w:ascii="楷体_GB2312" w:eastAsia="楷体_GB2312" w:hAnsi="方正黑体_GBK" w:cs="方正黑体_GBK" w:hint="eastAsia"/>
          <w:b/>
          <w:bCs/>
          <w:sz w:val="32"/>
          <w:szCs w:val="32"/>
        </w:rPr>
        <w:t>（二）场内</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1.考生进入考点后须全程佩戴口罩，并注意与他人保持距离，但在工作人员进行身份核查及信息采集时须摘下口罩予以配合。</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2.考生在考点内出现发热（体温高于37.3℃）、干咳等可疑症状时，考场有权</w:t>
      </w:r>
      <w:r>
        <w:rPr>
          <w:rFonts w:ascii="方正仿宋_GBK" w:eastAsia="方正仿宋_GBK" w:hAnsi="方正仿宋_GBK" w:cs="方正仿宋_GBK"/>
          <w:kern w:val="0"/>
          <w:sz w:val="32"/>
          <w:szCs w:val="32"/>
        </w:rPr>
        <w:t>根据现场</w:t>
      </w:r>
      <w:r>
        <w:rPr>
          <w:rFonts w:ascii="方正仿宋_GBK" w:eastAsia="方正仿宋_GBK" w:hAnsi="方正仿宋_GBK" w:cs="方正仿宋_GBK" w:hint="eastAsia"/>
          <w:kern w:val="0"/>
          <w:sz w:val="32"/>
          <w:szCs w:val="32"/>
        </w:rPr>
        <w:t>医务人员诊断建议</w:t>
      </w:r>
      <w:r>
        <w:rPr>
          <w:rFonts w:ascii="方正仿宋_GBK" w:eastAsia="方正仿宋_GBK" w:hAnsi="方正仿宋_GBK" w:cs="方正仿宋_GBK"/>
          <w:kern w:val="0"/>
          <w:sz w:val="32"/>
          <w:szCs w:val="32"/>
        </w:rPr>
        <w:t>中</w:t>
      </w:r>
      <w:r>
        <w:rPr>
          <w:rFonts w:ascii="方正仿宋_GBK" w:eastAsia="方正仿宋_GBK" w:hAnsi="方正仿宋_GBK" w:cs="方正仿宋_GBK" w:hint="eastAsia"/>
          <w:kern w:val="0"/>
          <w:sz w:val="32"/>
          <w:szCs w:val="32"/>
        </w:rPr>
        <w:t>（终）</w:t>
      </w:r>
      <w:r>
        <w:rPr>
          <w:rFonts w:ascii="方正仿宋_GBK" w:eastAsia="方正仿宋_GBK" w:hAnsi="方正仿宋_GBK" w:cs="方正仿宋_GBK"/>
          <w:kern w:val="0"/>
          <w:sz w:val="32"/>
          <w:szCs w:val="32"/>
        </w:rPr>
        <w:t>止考试</w:t>
      </w:r>
      <w:r>
        <w:rPr>
          <w:rFonts w:ascii="方正仿宋_GBK" w:eastAsia="方正仿宋_GBK" w:hAnsi="方正仿宋_GBK" w:cs="方正仿宋_GBK" w:hint="eastAsia"/>
          <w:kern w:val="0"/>
          <w:sz w:val="32"/>
          <w:szCs w:val="32"/>
        </w:rPr>
        <w:t>，考生须</w:t>
      </w:r>
      <w:r>
        <w:rPr>
          <w:rFonts w:ascii="方正仿宋_GBK" w:eastAsia="方正仿宋_GBK" w:hAnsi="方正仿宋_GBK" w:cs="方正仿宋_GBK"/>
          <w:kern w:val="0"/>
          <w:sz w:val="32"/>
          <w:szCs w:val="32"/>
        </w:rPr>
        <w:t>按现场工作人员安排离开考场。</w:t>
      </w:r>
    </w:p>
    <w:p w:rsidR="001360C9" w:rsidRDefault="001360C9" w:rsidP="001360C9">
      <w:pPr>
        <w:spacing w:line="560" w:lineRule="exact"/>
        <w:ind w:firstLineChars="200" w:firstLine="643"/>
        <w:rPr>
          <w:rFonts w:ascii="楷体_GB2312" w:eastAsia="楷体_GB2312" w:hAnsi="方正黑体_GBK" w:cs="方正黑体_GBK"/>
          <w:b/>
          <w:bCs/>
          <w:sz w:val="32"/>
          <w:szCs w:val="32"/>
        </w:rPr>
      </w:pPr>
      <w:r>
        <w:rPr>
          <w:rFonts w:ascii="楷体_GB2312" w:eastAsia="楷体_GB2312" w:hAnsi="方正黑体_GBK" w:cs="方正黑体_GBK" w:hint="eastAsia"/>
          <w:b/>
          <w:bCs/>
          <w:sz w:val="32"/>
          <w:szCs w:val="32"/>
        </w:rPr>
        <w:t>（三）离场</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现场资格审核、笔试及面试考试结束后，考生应按工作人员指引迅速有序离场，不得在考点周边聚集逗留。</w:t>
      </w:r>
    </w:p>
    <w:p w:rsidR="001360C9" w:rsidRDefault="001360C9" w:rsidP="001360C9">
      <w:pPr>
        <w:spacing w:line="560" w:lineRule="exact"/>
        <w:ind w:firstLineChars="200" w:firstLine="643"/>
        <w:rPr>
          <w:rFonts w:ascii="楷体_GB2312" w:eastAsia="楷体_GB2312" w:hAnsi="方正黑体_GBK" w:cs="方正黑体_GBK"/>
          <w:b/>
          <w:bCs/>
          <w:sz w:val="32"/>
          <w:szCs w:val="32"/>
        </w:rPr>
      </w:pPr>
      <w:r>
        <w:rPr>
          <w:rFonts w:ascii="楷体_GB2312" w:eastAsia="楷体_GB2312" w:hAnsi="方正黑体_GBK" w:cs="方正黑体_GBK" w:hint="eastAsia"/>
          <w:b/>
          <w:bCs/>
          <w:sz w:val="32"/>
          <w:szCs w:val="32"/>
        </w:rPr>
        <w:t>（四）其它</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1.考生抵达所在地后请不要参与聚餐、聚会等群体性活动，不拜访亲友。考生在参考和往返考点途中，请佩戴好口罩，做好自我保护，尽量乘坐私家车和绿色出行，与他人保持安全距离。</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2.自本告知书发布后至面试结束，考生应按照告知书中疫情防控要求，自觉做好防护防控，避免到疫情中、高风险地区或出境，如本人原因导致不能正常参加后续环节的，后果自负。</w:t>
      </w:r>
    </w:p>
    <w:p w:rsidR="001360C9" w:rsidRDefault="001360C9" w:rsidP="001360C9">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3.以上防控要求如</w:t>
      </w:r>
      <w:proofErr w:type="gramStart"/>
      <w:r>
        <w:rPr>
          <w:rFonts w:ascii="方正仿宋_GBK" w:eastAsia="方正仿宋_GBK" w:hAnsi="方正仿宋_GBK" w:cs="方正仿宋_GBK" w:hint="eastAsia"/>
          <w:kern w:val="0"/>
          <w:sz w:val="32"/>
          <w:szCs w:val="32"/>
        </w:rPr>
        <w:t>遇政策</w:t>
      </w:r>
      <w:proofErr w:type="gramEnd"/>
      <w:r>
        <w:rPr>
          <w:rFonts w:ascii="方正仿宋_GBK" w:eastAsia="方正仿宋_GBK" w:hAnsi="方正仿宋_GBK" w:cs="方正仿宋_GBK" w:hint="eastAsia"/>
          <w:kern w:val="0"/>
          <w:sz w:val="32"/>
          <w:szCs w:val="32"/>
        </w:rPr>
        <w:t>调整，按最新的政策执行。</w:t>
      </w:r>
    </w:p>
    <w:p w:rsidR="001360C9" w:rsidRDefault="001360C9" w:rsidP="001360C9">
      <w:pPr>
        <w:spacing w:line="5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三、考生承诺须知</w:t>
      </w:r>
    </w:p>
    <w:p w:rsidR="001360C9" w:rsidRDefault="001360C9" w:rsidP="001360C9">
      <w:pPr>
        <w:spacing w:line="560" w:lineRule="exact"/>
        <w:ind w:firstLineChars="200" w:firstLine="640"/>
        <w:rPr>
          <w:rFonts w:ascii="方正仿宋_GBK" w:eastAsia="方正仿宋_GBK" w:hAnsi="方正仿宋_GBK" w:cs="方正仿宋_GBK"/>
          <w:b/>
          <w:kern w:val="0"/>
          <w:sz w:val="32"/>
          <w:szCs w:val="32"/>
        </w:rPr>
      </w:pPr>
      <w:r>
        <w:rPr>
          <w:rFonts w:ascii="方正仿宋_GBK" w:eastAsia="方正仿宋_GBK" w:hAnsi="方正仿宋_GBK" w:cs="方正仿宋_GBK" w:hint="eastAsia"/>
          <w:kern w:val="0"/>
          <w:sz w:val="32"/>
          <w:szCs w:val="32"/>
        </w:rPr>
        <w:t>参加考试前，考生应认真阅读本要求，知悉告知事项、证明义务和防疫要求。考生在国家电网有限公司招聘平台点击“确认”，前来参加资格审核、笔试或面试，即代表做出以下承诺：</w:t>
      </w:r>
      <w:r>
        <w:rPr>
          <w:rFonts w:ascii="方正仿宋_GBK" w:eastAsia="方正仿宋_GBK" w:hAnsi="方正仿宋_GBK" w:cs="方正仿宋_GBK" w:hint="eastAsia"/>
          <w:b/>
          <w:kern w:val="0"/>
          <w:sz w:val="32"/>
          <w:szCs w:val="32"/>
        </w:rPr>
        <w:t>《国网综合能源服务集团有限公司2020年高校毕业生招聘考试（第二批）应聘人员新冠肺炎疫情防控网上告知书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1360C9" w:rsidRDefault="001360C9" w:rsidP="001360C9">
      <w:pPr>
        <w:spacing w:line="560" w:lineRule="exact"/>
        <w:ind w:firstLineChars="200" w:firstLine="643"/>
        <w:rPr>
          <w:rFonts w:ascii="方正仿宋_GBK" w:eastAsia="方正仿宋_GBK" w:hAnsi="方正仿宋_GBK" w:cs="方正仿宋_GBK"/>
          <w:b/>
          <w:kern w:val="0"/>
          <w:sz w:val="32"/>
          <w:szCs w:val="32"/>
        </w:rPr>
      </w:pPr>
    </w:p>
    <w:p w:rsidR="001360C9" w:rsidRDefault="001360C9" w:rsidP="001360C9">
      <w:pPr>
        <w:spacing w:line="560" w:lineRule="exact"/>
        <w:ind w:firstLineChars="200" w:firstLine="643"/>
        <w:rPr>
          <w:rFonts w:ascii="方正仿宋_GBK" w:eastAsia="方正仿宋_GBK" w:hAnsi="方正仿宋_GBK" w:cs="方正仿宋_GBK"/>
          <w:b/>
          <w:kern w:val="0"/>
          <w:sz w:val="32"/>
          <w:szCs w:val="32"/>
        </w:rPr>
      </w:pPr>
    </w:p>
    <w:p w:rsidR="001360C9" w:rsidRDefault="001360C9" w:rsidP="001360C9">
      <w:pPr>
        <w:spacing w:line="560" w:lineRule="exact"/>
        <w:ind w:firstLineChars="200" w:firstLine="643"/>
        <w:rPr>
          <w:rFonts w:ascii="方正仿宋_GBK" w:eastAsia="方正仿宋_GBK" w:hAnsi="方正仿宋_GBK" w:cs="方正仿宋_GBK"/>
          <w:b/>
          <w:kern w:val="0"/>
          <w:sz w:val="32"/>
          <w:szCs w:val="32"/>
        </w:rPr>
      </w:pPr>
    </w:p>
    <w:p w:rsidR="001360C9" w:rsidRDefault="001360C9" w:rsidP="001360C9">
      <w:pPr>
        <w:spacing w:line="560" w:lineRule="exact"/>
        <w:ind w:firstLineChars="200" w:firstLine="640"/>
        <w:jc w:val="right"/>
        <w:rPr>
          <w:rFonts w:ascii="方正仿宋_GBK" w:eastAsia="方正仿宋_GBK" w:hAnsi="方正仿宋_GBK" w:cs="方正仿宋_GBK"/>
          <w:kern w:val="0"/>
          <w:sz w:val="32"/>
          <w:szCs w:val="32"/>
        </w:rPr>
      </w:pPr>
      <w:proofErr w:type="gramStart"/>
      <w:r>
        <w:rPr>
          <w:rFonts w:ascii="方正仿宋_GBK" w:eastAsia="方正仿宋_GBK" w:hAnsi="方正仿宋_GBK" w:cs="方正仿宋_GBK" w:hint="eastAsia"/>
          <w:kern w:val="0"/>
          <w:sz w:val="32"/>
          <w:szCs w:val="32"/>
        </w:rPr>
        <w:t>国网综合</w:t>
      </w:r>
      <w:proofErr w:type="gramEnd"/>
      <w:r>
        <w:rPr>
          <w:rFonts w:ascii="方正仿宋_GBK" w:eastAsia="方正仿宋_GBK" w:hAnsi="方正仿宋_GBK" w:cs="方正仿宋_GBK" w:hint="eastAsia"/>
          <w:kern w:val="0"/>
          <w:sz w:val="32"/>
          <w:szCs w:val="32"/>
        </w:rPr>
        <w:t>能源服务集团有限公司</w:t>
      </w:r>
    </w:p>
    <w:p w:rsidR="001360C9" w:rsidRDefault="001360C9" w:rsidP="001360C9">
      <w:pPr>
        <w:spacing w:line="560" w:lineRule="exact"/>
        <w:ind w:firstLineChars="200" w:firstLine="640"/>
        <w:jc w:val="right"/>
        <w:rPr>
          <w:b/>
          <w:sz w:val="44"/>
        </w:rPr>
      </w:pPr>
      <w:r>
        <w:rPr>
          <w:rFonts w:ascii="方正仿宋_GBK" w:eastAsia="方正仿宋_GBK" w:hAnsi="方正仿宋_GBK" w:cs="方正仿宋_GBK" w:hint="eastAsia"/>
          <w:kern w:val="0"/>
          <w:sz w:val="32"/>
          <w:szCs w:val="32"/>
        </w:rPr>
        <w:t>2020年6月28</w:t>
      </w:r>
      <w:bookmarkStart w:id="0" w:name="_GoBack"/>
      <w:bookmarkEnd w:id="0"/>
      <w:r>
        <w:rPr>
          <w:rFonts w:ascii="方正仿宋_GBK" w:eastAsia="方正仿宋_GBK" w:hAnsi="方正仿宋_GBK" w:cs="方正仿宋_GBK" w:hint="eastAsia"/>
          <w:kern w:val="0"/>
          <w:sz w:val="32"/>
          <w:szCs w:val="32"/>
        </w:rPr>
        <w:t xml:space="preserve">日  </w:t>
      </w:r>
      <w:r>
        <w:rPr>
          <w:rFonts w:ascii="仿宋_GB2312" w:eastAsia="仿宋_GB2312" w:hint="eastAsia"/>
          <w:kern w:val="0"/>
          <w:sz w:val="32"/>
          <w:szCs w:val="32"/>
        </w:rPr>
        <w:t xml:space="preserve">  </w:t>
      </w:r>
    </w:p>
    <w:p w:rsidR="001360C9" w:rsidRDefault="001360C9" w:rsidP="001360C9">
      <w:pPr>
        <w:jc w:val="center"/>
        <w:rPr>
          <w:b/>
          <w:sz w:val="44"/>
        </w:rPr>
      </w:pPr>
    </w:p>
    <w:p w:rsidR="001360C9" w:rsidRDefault="001360C9" w:rsidP="001360C9">
      <w:pPr>
        <w:jc w:val="center"/>
        <w:rPr>
          <w:b/>
          <w:sz w:val="44"/>
        </w:rPr>
      </w:pPr>
    </w:p>
    <w:p w:rsidR="001360C9" w:rsidRDefault="001360C9" w:rsidP="001360C9">
      <w:pPr>
        <w:jc w:val="center"/>
        <w:rPr>
          <w:b/>
          <w:sz w:val="44"/>
        </w:rPr>
      </w:pPr>
    </w:p>
    <w:p w:rsidR="001360C9" w:rsidRDefault="001360C9" w:rsidP="001360C9">
      <w:pPr>
        <w:jc w:val="center"/>
        <w:rPr>
          <w:b/>
          <w:sz w:val="44"/>
        </w:rPr>
      </w:pPr>
    </w:p>
    <w:p w:rsidR="001360C9" w:rsidRDefault="001360C9" w:rsidP="001360C9">
      <w:pPr>
        <w:jc w:val="center"/>
        <w:rPr>
          <w:b/>
          <w:sz w:val="44"/>
        </w:rPr>
      </w:pPr>
      <w:r>
        <w:rPr>
          <w:rFonts w:hint="eastAsia"/>
          <w:b/>
          <w:sz w:val="44"/>
        </w:rPr>
        <w:br w:type="page"/>
      </w:r>
    </w:p>
    <w:p w:rsidR="001360C9" w:rsidRDefault="001360C9" w:rsidP="001360C9">
      <w:pPr>
        <w:jc w:val="center"/>
        <w:rPr>
          <w:rFonts w:ascii="方正小标宋_GBK" w:eastAsia="方正小标宋_GBK" w:hAnsi="方正小标宋_GBK" w:cs="方正小标宋_GBK"/>
          <w:b/>
          <w:sz w:val="44"/>
        </w:rPr>
      </w:pPr>
      <w:r>
        <w:rPr>
          <w:rFonts w:ascii="方正小标宋_GBK" w:eastAsia="方正小标宋_GBK" w:hAnsi="方正小标宋_GBK" w:cs="方正小标宋_GBK" w:hint="eastAsia"/>
          <w:b/>
          <w:sz w:val="44"/>
        </w:rPr>
        <w:lastRenderedPageBreak/>
        <w:t>身体健康状况承诺书</w:t>
      </w:r>
    </w:p>
    <w:p w:rsidR="001360C9" w:rsidRDefault="001360C9" w:rsidP="001360C9">
      <w:pPr>
        <w:ind w:firstLineChars="200" w:firstLine="640"/>
        <w:rPr>
          <w:rFonts w:ascii="仿宋_GB2312" w:eastAsia="仿宋_GB2312"/>
          <w:sz w:val="32"/>
        </w:rPr>
      </w:pPr>
    </w:p>
    <w:p w:rsidR="001360C9" w:rsidRDefault="001360C9" w:rsidP="001360C9">
      <w:pPr>
        <w:ind w:firstLineChars="200" w:firstLine="640"/>
        <w:rPr>
          <w:rFonts w:ascii="方正仿宋_GBK" w:eastAsia="方正仿宋_GBK" w:hAnsi="方正仿宋_GBK" w:cs="方正仿宋_GBK"/>
          <w:sz w:val="32"/>
        </w:rPr>
      </w:pPr>
      <w:r>
        <w:rPr>
          <w:rFonts w:ascii="方正仿宋_GBK" w:eastAsia="方正仿宋_GBK" w:hAnsi="方正仿宋_GBK" w:cs="方正仿宋_GBK" w:hint="eastAsia"/>
          <w:sz w:val="32"/>
        </w:rPr>
        <w:t>本人姓名：       （身份证：                     ）</w:t>
      </w:r>
    </w:p>
    <w:p w:rsidR="001360C9" w:rsidRDefault="001360C9" w:rsidP="001360C9">
      <w:pPr>
        <w:spacing w:line="560" w:lineRule="exact"/>
        <w:ind w:firstLineChars="200"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kern w:val="0"/>
          <w:sz w:val="32"/>
          <w:szCs w:val="32"/>
        </w:rPr>
        <w:t>本人承诺：本人已认真阅读《国网综合能源服务集团有限公司2020年高校毕业生招聘考试（第二批）应聘人员新冠肺炎疫情防控网上告知书暨考生承诺书》，知悉告知事项、证明义务和防疫要求。在此郑重承诺：本人填报、提交和现场出示的所有信息（证明）均真实、准确、完整、有效，身体健康状况完全可以参加本次</w:t>
      </w:r>
      <w:r>
        <w:rPr>
          <w:rFonts w:ascii="方正仿宋_GBK" w:eastAsia="方正仿宋_GBK" w:hAnsi="方正仿宋_GBK" w:cs="方正仿宋_GBK" w:hint="eastAsia"/>
          <w:bCs/>
          <w:kern w:val="0"/>
          <w:sz w:val="32"/>
          <w:szCs w:val="32"/>
        </w:rPr>
        <w:t>考试，并保证配合做好疫情防控相关工作。如有违反，本人自愿承担相关责任、接受相应处理。</w:t>
      </w:r>
    </w:p>
    <w:p w:rsidR="001360C9" w:rsidRDefault="001360C9" w:rsidP="001360C9">
      <w:pPr>
        <w:spacing w:line="560" w:lineRule="exact"/>
        <w:rPr>
          <w:rFonts w:ascii="方正仿宋_GBK" w:eastAsia="方正仿宋_GBK" w:hAnsi="方正仿宋_GBK" w:cs="方正仿宋_GBK"/>
          <w:bCs/>
          <w:kern w:val="0"/>
          <w:sz w:val="32"/>
          <w:szCs w:val="32"/>
        </w:rPr>
      </w:pPr>
    </w:p>
    <w:p w:rsidR="001360C9" w:rsidRDefault="001360C9" w:rsidP="001360C9">
      <w:pPr>
        <w:spacing w:line="560" w:lineRule="exact"/>
        <w:rPr>
          <w:rFonts w:ascii="方正仿宋_GBK" w:eastAsia="方正仿宋_GBK" w:hAnsi="方正仿宋_GBK" w:cs="方正仿宋_GBK"/>
          <w:bCs/>
          <w:kern w:val="0"/>
          <w:sz w:val="32"/>
          <w:szCs w:val="32"/>
        </w:rPr>
      </w:pPr>
    </w:p>
    <w:p w:rsidR="001360C9" w:rsidRDefault="001360C9" w:rsidP="001360C9">
      <w:pPr>
        <w:spacing w:line="560" w:lineRule="exact"/>
        <w:rPr>
          <w:rFonts w:ascii="方正仿宋_GBK" w:eastAsia="方正仿宋_GBK" w:hAnsi="方正仿宋_GBK" w:cs="方正仿宋_GBK"/>
          <w:bCs/>
          <w:kern w:val="0"/>
          <w:sz w:val="32"/>
          <w:szCs w:val="32"/>
        </w:rPr>
      </w:pPr>
    </w:p>
    <w:p w:rsidR="001360C9" w:rsidRDefault="001360C9" w:rsidP="001360C9">
      <w:pPr>
        <w:spacing w:line="560" w:lineRule="exact"/>
        <w:ind w:firstLineChars="1400" w:firstLine="448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承诺人：</w:t>
      </w:r>
    </w:p>
    <w:p w:rsidR="001360C9" w:rsidRDefault="001360C9" w:rsidP="001360C9">
      <w:pPr>
        <w:spacing w:line="560" w:lineRule="exac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                     2020年    月    日</w:t>
      </w:r>
    </w:p>
    <w:p w:rsidR="001360C9" w:rsidRDefault="001360C9" w:rsidP="001360C9">
      <w:pPr>
        <w:spacing w:line="560" w:lineRule="exact"/>
        <w:rPr>
          <w:rFonts w:ascii="仿宋_GB2312" w:eastAsia="仿宋_GB2312"/>
          <w:kern w:val="0"/>
          <w:sz w:val="32"/>
          <w:szCs w:val="32"/>
        </w:rPr>
      </w:pPr>
      <w:r>
        <w:rPr>
          <w:rFonts w:ascii="仿宋_GB2312" w:eastAsia="仿宋_GB2312" w:hint="eastAsia"/>
          <w:bCs/>
          <w:kern w:val="0"/>
          <w:sz w:val="32"/>
          <w:szCs w:val="32"/>
        </w:rPr>
        <w:br w:type="page"/>
      </w:r>
    </w:p>
    <w:tbl>
      <w:tblPr>
        <w:tblW w:w="9036" w:type="dxa"/>
        <w:tblInd w:w="-362" w:type="dxa"/>
        <w:tblLayout w:type="fixed"/>
        <w:tblCellMar>
          <w:top w:w="15" w:type="dxa"/>
          <w:left w:w="15" w:type="dxa"/>
          <w:bottom w:w="15" w:type="dxa"/>
          <w:right w:w="15" w:type="dxa"/>
        </w:tblCellMar>
        <w:tblLook w:val="04A0"/>
      </w:tblPr>
      <w:tblGrid>
        <w:gridCol w:w="876"/>
        <w:gridCol w:w="3132"/>
        <w:gridCol w:w="5028"/>
      </w:tblGrid>
      <w:tr w:rsidR="001360C9" w:rsidTr="00E337C1">
        <w:trPr>
          <w:trHeight w:val="450"/>
        </w:trPr>
        <w:tc>
          <w:tcPr>
            <w:tcW w:w="9036" w:type="dxa"/>
            <w:gridSpan w:val="3"/>
            <w:shd w:val="clear" w:color="auto" w:fill="auto"/>
            <w:vAlign w:val="center"/>
          </w:tcPr>
          <w:p w:rsidR="001360C9" w:rsidRDefault="001360C9" w:rsidP="00E337C1">
            <w:pPr>
              <w:widowControl/>
              <w:textAlignment w:val="center"/>
              <w:rPr>
                <w:rFonts w:ascii="宋体" w:hAnsi="宋体" w:cs="宋体"/>
                <w:b/>
                <w:color w:val="000000"/>
                <w:kern w:val="0"/>
                <w:sz w:val="36"/>
                <w:szCs w:val="36"/>
              </w:rPr>
            </w:pPr>
          </w:p>
          <w:p w:rsidR="001360C9" w:rsidRDefault="001360C9" w:rsidP="00E337C1">
            <w:pPr>
              <w:widowControl/>
              <w:jc w:val="center"/>
              <w:textAlignment w:val="center"/>
              <w:rPr>
                <w:rFonts w:ascii="宋体" w:hAnsi="宋体" w:cs="宋体"/>
                <w:b/>
                <w:color w:val="000000"/>
                <w:sz w:val="36"/>
                <w:szCs w:val="36"/>
              </w:rPr>
            </w:pPr>
            <w:r>
              <w:rPr>
                <w:rFonts w:ascii="方正小标宋_GBK" w:eastAsia="方正小标宋_GBK" w:hAnsi="方正小标宋_GBK" w:cs="方正小标宋_GBK" w:hint="eastAsia"/>
                <w:b/>
                <w:color w:val="000000"/>
                <w:kern w:val="0"/>
                <w:sz w:val="44"/>
                <w:szCs w:val="44"/>
              </w:rPr>
              <w:t>考生个人健康材料清单</w:t>
            </w:r>
          </w:p>
        </w:tc>
      </w:tr>
      <w:tr w:rsidR="001360C9" w:rsidTr="00E337C1">
        <w:trPr>
          <w:trHeight w:val="450"/>
        </w:trPr>
        <w:tc>
          <w:tcPr>
            <w:tcW w:w="876" w:type="dxa"/>
            <w:shd w:val="clear" w:color="auto" w:fill="auto"/>
            <w:vAlign w:val="center"/>
          </w:tcPr>
          <w:p w:rsidR="001360C9" w:rsidRDefault="001360C9" w:rsidP="00E337C1">
            <w:pPr>
              <w:jc w:val="center"/>
              <w:rPr>
                <w:rFonts w:ascii="宋体" w:hAnsi="宋体" w:cs="宋体"/>
                <w:b/>
                <w:color w:val="000000"/>
                <w:sz w:val="36"/>
                <w:szCs w:val="36"/>
              </w:rPr>
            </w:pPr>
          </w:p>
        </w:tc>
        <w:tc>
          <w:tcPr>
            <w:tcW w:w="3132" w:type="dxa"/>
            <w:shd w:val="clear" w:color="auto" w:fill="auto"/>
            <w:vAlign w:val="center"/>
          </w:tcPr>
          <w:p w:rsidR="001360C9" w:rsidRDefault="001360C9" w:rsidP="00E337C1">
            <w:pPr>
              <w:jc w:val="center"/>
              <w:rPr>
                <w:rFonts w:ascii="宋体" w:hAnsi="宋体" w:cs="宋体"/>
                <w:b/>
                <w:color w:val="000000"/>
                <w:sz w:val="36"/>
                <w:szCs w:val="36"/>
              </w:rPr>
            </w:pPr>
          </w:p>
        </w:tc>
        <w:tc>
          <w:tcPr>
            <w:tcW w:w="5028" w:type="dxa"/>
            <w:shd w:val="clear" w:color="auto" w:fill="auto"/>
            <w:vAlign w:val="center"/>
          </w:tcPr>
          <w:p w:rsidR="001360C9" w:rsidRDefault="001360C9" w:rsidP="00E337C1">
            <w:pPr>
              <w:jc w:val="center"/>
              <w:rPr>
                <w:rFonts w:ascii="宋体" w:hAnsi="宋体" w:cs="宋体"/>
                <w:b/>
                <w:color w:val="000000"/>
                <w:sz w:val="36"/>
                <w:szCs w:val="36"/>
              </w:rPr>
            </w:pPr>
          </w:p>
        </w:tc>
      </w:tr>
      <w:tr w:rsidR="001360C9" w:rsidTr="00E337C1">
        <w:trPr>
          <w:trHeight w:val="57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序号</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名    称</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备注</w:t>
            </w:r>
          </w:p>
        </w:tc>
      </w:tr>
      <w:tr w:rsidR="001360C9" w:rsidTr="00E337C1">
        <w:trPr>
          <w:trHeight w:val="57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1</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rPr>
              <w:t>健康绿码</w:t>
            </w:r>
            <w:proofErr w:type="gramEnd"/>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全体人员</w:t>
            </w:r>
          </w:p>
        </w:tc>
      </w:tr>
      <w:tr w:rsidR="001360C9" w:rsidTr="00E337C1">
        <w:trPr>
          <w:trHeight w:val="57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行程卡</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全体人员</w:t>
            </w:r>
          </w:p>
        </w:tc>
      </w:tr>
      <w:tr w:rsidR="001360C9" w:rsidTr="00E337C1">
        <w:trPr>
          <w:trHeight w:val="57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身体健康状况承诺书</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全体人员</w:t>
            </w:r>
          </w:p>
        </w:tc>
      </w:tr>
      <w:tr w:rsidR="001360C9" w:rsidTr="00E337C1">
        <w:trPr>
          <w:trHeight w:val="656"/>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7天内核酸检测阴性证明</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中高风险地区考生、已痊愈考生、武汉籍考生</w:t>
            </w:r>
          </w:p>
        </w:tc>
      </w:tr>
      <w:tr w:rsidR="001360C9" w:rsidTr="00E337C1">
        <w:trPr>
          <w:trHeight w:val="57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5</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出院证明</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已痊愈考生</w:t>
            </w:r>
          </w:p>
        </w:tc>
      </w:tr>
      <w:tr w:rsidR="001360C9" w:rsidTr="00E337C1">
        <w:trPr>
          <w:trHeight w:val="57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6</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复查正常结果</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已痊愈考生</w:t>
            </w:r>
          </w:p>
        </w:tc>
      </w:tr>
      <w:tr w:rsidR="001360C9" w:rsidTr="00E337C1">
        <w:trPr>
          <w:trHeight w:val="85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7</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解除隔离告知书</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留学生、中高风险地区考生、已痊愈考生</w:t>
            </w:r>
          </w:p>
        </w:tc>
      </w:tr>
      <w:tr w:rsidR="001360C9" w:rsidTr="00E337C1">
        <w:trPr>
          <w:trHeight w:val="85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8</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隔离核酸检测报告</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C9" w:rsidRDefault="001360C9" w:rsidP="00E337C1">
            <w:pPr>
              <w:widowControl/>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留学生</w:t>
            </w:r>
          </w:p>
        </w:tc>
      </w:tr>
    </w:tbl>
    <w:p w:rsidR="001360C9" w:rsidRDefault="001360C9" w:rsidP="001360C9">
      <w:pPr>
        <w:spacing w:line="560" w:lineRule="exact"/>
        <w:ind w:firstLineChars="200" w:firstLine="640"/>
        <w:rPr>
          <w:rFonts w:ascii="仿宋_GB2312" w:eastAsia="仿宋_GB2312"/>
          <w:kern w:val="0"/>
          <w:sz w:val="32"/>
          <w:szCs w:val="32"/>
        </w:rPr>
      </w:pPr>
    </w:p>
    <w:p w:rsidR="00A14538" w:rsidRDefault="00A14538"/>
    <w:sectPr w:rsidR="00A14538" w:rsidSect="00A145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0C9"/>
    <w:rsid w:val="00034B8D"/>
    <w:rsid w:val="00116D5B"/>
    <w:rsid w:val="001360C9"/>
    <w:rsid w:val="00350542"/>
    <w:rsid w:val="006367F4"/>
    <w:rsid w:val="008E07A4"/>
    <w:rsid w:val="00961862"/>
    <w:rsid w:val="00A14538"/>
    <w:rsid w:val="00A968AA"/>
    <w:rsid w:val="00CA72C1"/>
    <w:rsid w:val="00D908AA"/>
    <w:rsid w:val="00E35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C9"/>
    <w:pPr>
      <w:widowControl w:val="0"/>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507</Words>
  <Characters>2896</Characters>
  <Application>Microsoft Office Word</Application>
  <DocSecurity>0</DocSecurity>
  <Lines>24</Lines>
  <Paragraphs>6</Paragraphs>
  <ScaleCrop>false</ScaleCrop>
  <Company>微软中国</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2020-06-28T03:07:00Z</dcterms:created>
  <dcterms:modified xsi:type="dcterms:W3CDTF">2020-06-28T03:42:00Z</dcterms:modified>
</cp:coreProperties>
</file>