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3D" w:rsidRDefault="00E4203D" w:rsidP="00155E42">
      <w:pPr>
        <w:widowControl w:val="0"/>
        <w:spacing w:after="0" w:line="600" w:lineRule="exact"/>
        <w:jc w:val="both"/>
        <w:rPr>
          <w:rFonts w:ascii="黑体" w:eastAsia="黑体" w:hAnsi="黑体"/>
          <w:color w:val="2B2B2B"/>
          <w:sz w:val="32"/>
          <w:szCs w:val="32"/>
        </w:rPr>
      </w:pPr>
    </w:p>
    <w:p w:rsidR="00E4203D" w:rsidRPr="00155E42" w:rsidRDefault="00E4203D" w:rsidP="00155E42">
      <w:pPr>
        <w:widowControl w:val="0"/>
        <w:spacing w:after="0" w:line="600" w:lineRule="exact"/>
        <w:jc w:val="both"/>
        <w:rPr>
          <w:rFonts w:ascii="黑体" w:eastAsia="黑体" w:hAnsi="黑体" w:cs="黑体"/>
          <w:color w:val="2B2B2B"/>
          <w:sz w:val="32"/>
          <w:szCs w:val="32"/>
        </w:rPr>
      </w:pPr>
      <w:r w:rsidRPr="00155E42">
        <w:rPr>
          <w:rFonts w:ascii="黑体" w:eastAsia="黑体" w:hAnsi="黑体" w:cs="黑体" w:hint="eastAsia"/>
          <w:color w:val="2B2B2B"/>
          <w:sz w:val="32"/>
          <w:szCs w:val="32"/>
        </w:rPr>
        <w:t>附件</w:t>
      </w:r>
      <w:r w:rsidRPr="00155E42">
        <w:rPr>
          <w:rFonts w:ascii="黑体" w:eastAsia="黑体" w:hAnsi="黑体" w:cs="黑体"/>
          <w:color w:val="2B2B2B"/>
          <w:sz w:val="32"/>
          <w:szCs w:val="32"/>
        </w:rPr>
        <w:t>1</w:t>
      </w:r>
    </w:p>
    <w:p w:rsidR="00E4203D" w:rsidRDefault="00E4203D" w:rsidP="00155E42">
      <w:pPr>
        <w:widowControl w:val="0"/>
        <w:spacing w:after="0" w:line="600" w:lineRule="exact"/>
        <w:jc w:val="both"/>
        <w:rPr>
          <w:rFonts w:ascii="仿宋" w:eastAsia="仿宋" w:hAnsi="仿宋"/>
          <w:color w:val="2B2B2B"/>
          <w:sz w:val="32"/>
          <w:szCs w:val="32"/>
        </w:rPr>
      </w:pPr>
    </w:p>
    <w:p w:rsidR="00E4203D" w:rsidRPr="00BE7ED0" w:rsidRDefault="00E4203D" w:rsidP="00155E42">
      <w:pPr>
        <w:widowControl w:val="0"/>
        <w:spacing w:after="0" w:line="600" w:lineRule="exact"/>
        <w:jc w:val="center"/>
        <w:rPr>
          <w:rFonts w:ascii="宋体" w:eastAsia="宋体" w:hAnsi="宋体"/>
          <w:b/>
          <w:bCs/>
          <w:color w:val="2B2B2B"/>
          <w:sz w:val="36"/>
          <w:szCs w:val="36"/>
        </w:rPr>
      </w:pPr>
      <w:r w:rsidRPr="00BE7ED0">
        <w:rPr>
          <w:rFonts w:ascii="宋体" w:eastAsia="宋体" w:hAnsi="宋体" w:cs="宋体" w:hint="eastAsia"/>
          <w:b/>
          <w:bCs/>
          <w:color w:val="2B2B2B"/>
          <w:sz w:val="36"/>
          <w:szCs w:val="36"/>
        </w:rPr>
        <w:t>益阳市法学会办公室、市社会治安综合治理中心</w:t>
      </w:r>
    </w:p>
    <w:p w:rsidR="00E4203D" w:rsidRDefault="00E4203D" w:rsidP="00155E42">
      <w:pPr>
        <w:widowControl w:val="0"/>
        <w:spacing w:after="0" w:line="600" w:lineRule="exact"/>
        <w:jc w:val="center"/>
        <w:rPr>
          <w:rFonts w:ascii="宋体" w:eastAsia="宋体" w:hAnsi="宋体"/>
          <w:b/>
          <w:bCs/>
          <w:color w:val="2B2B2B"/>
          <w:sz w:val="36"/>
          <w:szCs w:val="36"/>
        </w:rPr>
      </w:pPr>
      <w:r w:rsidRPr="00BE7ED0">
        <w:rPr>
          <w:rFonts w:ascii="宋体" w:eastAsia="宋体" w:hAnsi="宋体" w:cs="宋体" w:hint="eastAsia"/>
          <w:b/>
          <w:bCs/>
          <w:color w:val="2B2B2B"/>
          <w:sz w:val="36"/>
          <w:szCs w:val="36"/>
        </w:rPr>
        <w:t>招聘工作人员岗位条件需求表</w:t>
      </w:r>
    </w:p>
    <w:p w:rsidR="00E4203D" w:rsidRPr="00BE7ED0" w:rsidRDefault="00E4203D" w:rsidP="00155E42">
      <w:pPr>
        <w:widowControl w:val="0"/>
        <w:spacing w:after="0" w:line="600" w:lineRule="exact"/>
        <w:jc w:val="center"/>
        <w:rPr>
          <w:rFonts w:ascii="宋体" w:eastAsia="宋体" w:hAnsi="宋体"/>
          <w:b/>
          <w:bCs/>
          <w:color w:val="2B2B2B"/>
          <w:sz w:val="36"/>
          <w:szCs w:val="36"/>
        </w:rPr>
      </w:pPr>
    </w:p>
    <w:tbl>
      <w:tblPr>
        <w:tblW w:w="7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3"/>
        <w:gridCol w:w="1260"/>
        <w:gridCol w:w="1440"/>
        <w:gridCol w:w="1394"/>
        <w:gridCol w:w="2247"/>
      </w:tblGrid>
      <w:tr w:rsidR="00E4203D" w:rsidRPr="00524C91">
        <w:trPr>
          <w:trHeight w:val="600"/>
          <w:jc w:val="center"/>
        </w:trPr>
        <w:tc>
          <w:tcPr>
            <w:tcW w:w="1263" w:type="dxa"/>
            <w:vMerge w:val="restart"/>
            <w:vAlign w:val="center"/>
          </w:tcPr>
          <w:p w:rsidR="00E4203D" w:rsidRPr="00524C91" w:rsidRDefault="00E4203D" w:rsidP="00EE086A">
            <w:pPr>
              <w:widowControl w:val="0"/>
              <w:spacing w:after="0"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C91">
              <w:rPr>
                <w:rFonts w:ascii="黑体" w:eastAsia="黑体" w:hAnsi="黑体" w:cs="黑体" w:hint="eastAsia"/>
                <w:sz w:val="24"/>
                <w:szCs w:val="24"/>
              </w:rPr>
              <w:t>岗位名称</w:t>
            </w:r>
          </w:p>
        </w:tc>
        <w:tc>
          <w:tcPr>
            <w:tcW w:w="6341" w:type="dxa"/>
            <w:gridSpan w:val="4"/>
            <w:vAlign w:val="center"/>
          </w:tcPr>
          <w:p w:rsidR="00E4203D" w:rsidRPr="00524C91" w:rsidRDefault="00E4203D" w:rsidP="00EE086A">
            <w:pPr>
              <w:widowControl w:val="0"/>
              <w:spacing w:after="0" w:line="600" w:lineRule="exact"/>
              <w:jc w:val="center"/>
            </w:pPr>
            <w:r w:rsidRPr="00524C91">
              <w:rPr>
                <w:rFonts w:ascii="黑体" w:eastAsia="黑体" w:hAnsi="黑体" w:cs="黑体" w:hint="eastAsia"/>
                <w:sz w:val="24"/>
                <w:szCs w:val="24"/>
              </w:rPr>
              <w:t>岗位要求</w:t>
            </w:r>
          </w:p>
        </w:tc>
      </w:tr>
      <w:tr w:rsidR="00E4203D" w:rsidRPr="00524C91">
        <w:trPr>
          <w:trHeight w:val="415"/>
          <w:jc w:val="center"/>
        </w:trPr>
        <w:tc>
          <w:tcPr>
            <w:tcW w:w="1263" w:type="dxa"/>
            <w:vMerge/>
            <w:vAlign w:val="center"/>
          </w:tcPr>
          <w:p w:rsidR="00E4203D" w:rsidRPr="00524C91" w:rsidRDefault="00E4203D" w:rsidP="00EE086A">
            <w:pPr>
              <w:widowControl w:val="0"/>
              <w:spacing w:after="0"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203D" w:rsidRPr="00524C91" w:rsidRDefault="00E4203D" w:rsidP="00EE086A">
            <w:pPr>
              <w:widowControl w:val="0"/>
              <w:spacing w:after="0"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C91">
              <w:rPr>
                <w:rFonts w:ascii="黑体" w:eastAsia="黑体" w:hAnsi="黑体" w:cs="黑体" w:hint="eastAsia"/>
                <w:sz w:val="24"/>
                <w:szCs w:val="24"/>
              </w:rPr>
              <w:t>需求人数</w:t>
            </w:r>
          </w:p>
        </w:tc>
        <w:tc>
          <w:tcPr>
            <w:tcW w:w="1440" w:type="dxa"/>
            <w:vAlign w:val="center"/>
          </w:tcPr>
          <w:p w:rsidR="00E4203D" w:rsidRPr="00524C91" w:rsidRDefault="00E4203D" w:rsidP="00EE086A">
            <w:pPr>
              <w:widowControl w:val="0"/>
              <w:spacing w:after="0"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C91">
              <w:rPr>
                <w:rFonts w:ascii="黑体" w:eastAsia="黑体" w:hAnsi="黑体" w:cs="黑体" w:hint="eastAsia"/>
                <w:sz w:val="24"/>
                <w:szCs w:val="24"/>
              </w:rPr>
              <w:t>学历层次</w:t>
            </w:r>
          </w:p>
        </w:tc>
        <w:tc>
          <w:tcPr>
            <w:tcW w:w="1394" w:type="dxa"/>
            <w:vAlign w:val="center"/>
          </w:tcPr>
          <w:p w:rsidR="00E4203D" w:rsidRPr="00524C91" w:rsidRDefault="00E4203D" w:rsidP="00EE086A">
            <w:pPr>
              <w:widowControl w:val="0"/>
              <w:spacing w:after="0"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C91">
              <w:rPr>
                <w:rFonts w:ascii="黑体" w:eastAsia="黑体" w:hAnsi="黑体" w:cs="黑体" w:hint="eastAsia"/>
                <w:sz w:val="24"/>
                <w:szCs w:val="24"/>
              </w:rPr>
              <w:t>专业要求</w:t>
            </w:r>
          </w:p>
        </w:tc>
        <w:tc>
          <w:tcPr>
            <w:tcW w:w="2247" w:type="dxa"/>
            <w:vAlign w:val="center"/>
          </w:tcPr>
          <w:p w:rsidR="00E4203D" w:rsidRPr="00524C91" w:rsidRDefault="00E4203D" w:rsidP="00EE086A">
            <w:pPr>
              <w:widowControl w:val="0"/>
              <w:spacing w:after="0" w:line="6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C91">
              <w:rPr>
                <w:rFonts w:ascii="黑体" w:eastAsia="黑体" w:hAnsi="黑体" w:cs="黑体" w:hint="eastAsia"/>
                <w:sz w:val="24"/>
                <w:szCs w:val="24"/>
              </w:rPr>
              <w:t>其他要求</w:t>
            </w:r>
          </w:p>
        </w:tc>
      </w:tr>
      <w:tr w:rsidR="00E4203D" w:rsidRPr="00524C91">
        <w:trPr>
          <w:trHeight w:val="2010"/>
          <w:jc w:val="center"/>
        </w:trPr>
        <w:tc>
          <w:tcPr>
            <w:tcW w:w="1263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 w:rsidRPr="000D7444">
              <w:rPr>
                <w:rFonts w:ascii="FangSong_GB2312" w:eastAsia="FangSong_GB2312" w:hAnsi="仿宋" w:cs="FangSong_GB2312" w:hint="eastAsia"/>
                <w:sz w:val="24"/>
                <w:szCs w:val="24"/>
              </w:rPr>
              <w:t>综合管理</w:t>
            </w:r>
          </w:p>
        </w:tc>
        <w:tc>
          <w:tcPr>
            <w:tcW w:w="1260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>
              <w:rPr>
                <w:rFonts w:ascii="FangSong_GB2312" w:eastAsia="FangSong_GB2312" w:hAnsi="仿宋" w:cs="FangSong_GB2312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 w:rsidRPr="000D7444">
              <w:rPr>
                <w:rFonts w:ascii="FangSong_GB2312" w:eastAsia="FangSong_GB2312" w:hAnsi="仿宋" w:cs="FangSong_GB2312" w:hint="eastAsia"/>
                <w:sz w:val="24"/>
                <w:szCs w:val="24"/>
              </w:rPr>
              <w:t>全日制本科</w:t>
            </w:r>
          </w:p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 w:rsidRPr="000D7444">
              <w:rPr>
                <w:rFonts w:ascii="FangSong_GB2312" w:eastAsia="FangSong_GB2312" w:hAnsi="仿宋" w:cs="FangSong_GB2312" w:hint="eastAsia"/>
                <w:sz w:val="24"/>
                <w:szCs w:val="24"/>
              </w:rPr>
              <w:t>及以上</w:t>
            </w:r>
          </w:p>
        </w:tc>
        <w:tc>
          <w:tcPr>
            <w:tcW w:w="1394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>
              <w:rPr>
                <w:rFonts w:ascii="FangSong_GB2312" w:eastAsia="FangSong_GB2312" w:hAnsi="仿宋" w:cs="FangSong_GB2312" w:hint="eastAsia"/>
                <w:sz w:val="24"/>
                <w:szCs w:val="24"/>
              </w:rPr>
              <w:t>法学大类</w:t>
            </w:r>
          </w:p>
        </w:tc>
        <w:tc>
          <w:tcPr>
            <w:tcW w:w="2247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>
              <w:rPr>
                <w:rFonts w:ascii="FangSong_GB2312" w:eastAsia="FangSong_GB2312" w:hAnsi="仿宋" w:cs="FangSong_GB2312" w:hint="eastAsia"/>
                <w:sz w:val="24"/>
                <w:szCs w:val="24"/>
              </w:rPr>
              <w:t>中共党员、综合岗位工作</w:t>
            </w:r>
            <w:r>
              <w:rPr>
                <w:rFonts w:ascii="FangSong_GB2312" w:eastAsia="FangSong_GB2312" w:hAnsi="仿宋" w:cs="FangSong_GB2312"/>
                <w:sz w:val="24"/>
                <w:szCs w:val="24"/>
              </w:rPr>
              <w:t>2</w:t>
            </w:r>
            <w:r>
              <w:rPr>
                <w:rFonts w:ascii="FangSong_GB2312" w:eastAsia="FangSong_GB2312" w:hAnsi="仿宋" w:cs="FangSong_GB2312" w:hint="eastAsia"/>
                <w:sz w:val="24"/>
                <w:szCs w:val="24"/>
              </w:rPr>
              <w:t>年以上</w:t>
            </w:r>
          </w:p>
        </w:tc>
      </w:tr>
      <w:tr w:rsidR="00E4203D" w:rsidRPr="00524C91">
        <w:trPr>
          <w:trHeight w:val="1780"/>
          <w:jc w:val="center"/>
        </w:trPr>
        <w:tc>
          <w:tcPr>
            <w:tcW w:w="1263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>
              <w:rPr>
                <w:rFonts w:ascii="FangSong_GB2312" w:eastAsia="FangSong_GB2312" w:hAnsi="仿宋" w:cs="FangSong_GB2312" w:hint="eastAsia"/>
                <w:sz w:val="24"/>
                <w:szCs w:val="24"/>
              </w:rPr>
              <w:t>财</w:t>
            </w:r>
            <w:r>
              <w:rPr>
                <w:rFonts w:ascii="FangSong_GB2312" w:eastAsia="FangSong_GB2312" w:hAnsi="仿宋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eastAsia="FangSong_GB2312" w:hAnsi="仿宋" w:cs="FangSong_GB2312" w:hint="eastAsia"/>
                <w:sz w:val="24"/>
                <w:szCs w:val="24"/>
              </w:rPr>
              <w:t>务</w:t>
            </w:r>
          </w:p>
        </w:tc>
        <w:tc>
          <w:tcPr>
            <w:tcW w:w="1260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 w:cs="FangSong_GB2312"/>
                <w:sz w:val="24"/>
                <w:szCs w:val="24"/>
              </w:rPr>
            </w:pPr>
            <w:r w:rsidRPr="000D7444">
              <w:rPr>
                <w:rFonts w:ascii="FangSong_GB2312" w:eastAsia="FangSong_GB2312" w:hAnsi="仿宋" w:cs="FangSong_GB2312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 w:rsidRPr="000D7444">
              <w:rPr>
                <w:rFonts w:ascii="FangSong_GB2312" w:eastAsia="FangSong_GB2312" w:hAnsi="仿宋" w:cs="FangSong_GB2312" w:hint="eastAsia"/>
                <w:sz w:val="24"/>
                <w:szCs w:val="24"/>
              </w:rPr>
              <w:t>全日制本科</w:t>
            </w:r>
          </w:p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 w:rsidRPr="000D7444">
              <w:rPr>
                <w:rFonts w:ascii="FangSong_GB2312" w:eastAsia="FangSong_GB2312" w:hAnsi="仿宋" w:cs="FangSong_GB2312" w:hint="eastAsia"/>
                <w:sz w:val="24"/>
                <w:szCs w:val="24"/>
              </w:rPr>
              <w:t>及以上</w:t>
            </w:r>
          </w:p>
        </w:tc>
        <w:tc>
          <w:tcPr>
            <w:tcW w:w="1394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 w:rsidRPr="000D7444">
              <w:rPr>
                <w:rFonts w:ascii="FangSong_GB2312" w:eastAsia="FangSong_GB2312" w:hAnsi="仿宋" w:cs="FangSong_GB2312" w:hint="eastAsia"/>
                <w:sz w:val="24"/>
                <w:szCs w:val="24"/>
              </w:rPr>
              <w:t>会计学</w:t>
            </w:r>
          </w:p>
        </w:tc>
        <w:tc>
          <w:tcPr>
            <w:tcW w:w="2247" w:type="dxa"/>
            <w:vAlign w:val="center"/>
          </w:tcPr>
          <w:p w:rsidR="00E4203D" w:rsidRPr="000D7444" w:rsidRDefault="00E4203D" w:rsidP="00EE086A">
            <w:pPr>
              <w:widowControl w:val="0"/>
              <w:spacing w:after="0" w:line="600" w:lineRule="exact"/>
              <w:jc w:val="center"/>
              <w:rPr>
                <w:rFonts w:ascii="FangSong_GB2312" w:eastAsia="FangSong_GB2312" w:hAnsi="仿宋"/>
                <w:sz w:val="24"/>
                <w:szCs w:val="24"/>
              </w:rPr>
            </w:pPr>
            <w:r>
              <w:rPr>
                <w:rFonts w:ascii="FangSong_GB2312" w:eastAsia="FangSong_GB2312" w:hAnsi="仿宋" w:cs="FangSong_GB2312" w:hint="eastAsia"/>
                <w:sz w:val="24"/>
                <w:szCs w:val="24"/>
              </w:rPr>
              <w:t>应届毕业生</w:t>
            </w:r>
          </w:p>
        </w:tc>
      </w:tr>
    </w:tbl>
    <w:p w:rsidR="00E4203D" w:rsidRPr="005409D6" w:rsidRDefault="00E4203D" w:rsidP="002C13AD">
      <w:pPr>
        <w:spacing w:line="500" w:lineRule="exact"/>
        <w:ind w:leftChars="146" w:left="321"/>
        <w:rPr>
          <w:rFonts w:ascii="FangSong_GB2312" w:eastAsia="FangSong_GB2312" w:hAnsi="FangSong_GB2312"/>
          <w:w w:val="90"/>
          <w:sz w:val="28"/>
          <w:szCs w:val="28"/>
        </w:rPr>
      </w:pPr>
      <w:r w:rsidRPr="005409D6">
        <w:rPr>
          <w:rFonts w:ascii="FangSong_GB2312" w:eastAsia="FangSong_GB2312" w:hAnsi="FangSong_GB2312" w:cs="FangSong_GB2312" w:hint="eastAsia"/>
          <w:w w:val="90"/>
          <w:sz w:val="28"/>
          <w:szCs w:val="28"/>
        </w:rPr>
        <w:t>备注：专业要求参考《湖南省</w:t>
      </w:r>
      <w:r w:rsidRPr="005409D6">
        <w:rPr>
          <w:rFonts w:ascii="FangSong_GB2312" w:eastAsia="FangSong_GB2312" w:hAnsi="FangSong_GB2312" w:cs="FangSong_GB2312"/>
          <w:w w:val="90"/>
          <w:sz w:val="28"/>
          <w:szCs w:val="28"/>
        </w:rPr>
        <w:t>2020</w:t>
      </w:r>
      <w:r w:rsidRPr="005409D6">
        <w:rPr>
          <w:rFonts w:ascii="FangSong_GB2312" w:eastAsia="FangSong_GB2312" w:hAnsi="FangSong_GB2312" w:cs="FangSong_GB2312" w:hint="eastAsia"/>
          <w:w w:val="90"/>
          <w:sz w:val="28"/>
          <w:szCs w:val="28"/>
        </w:rPr>
        <w:t>年考试录用公务员专业指导目录》</w:t>
      </w:r>
    </w:p>
    <w:p w:rsidR="00E4203D" w:rsidRDefault="00E4203D" w:rsidP="001F0F45">
      <w:pPr>
        <w:spacing w:line="500" w:lineRule="exact"/>
        <w:rPr>
          <w:rFonts w:ascii="FangSong_GB2312" w:eastAsia="FangSong_GB2312" w:hAnsi="FangSong_GB2312"/>
          <w:sz w:val="32"/>
          <w:szCs w:val="32"/>
        </w:rPr>
      </w:pPr>
    </w:p>
    <w:p w:rsidR="00E4203D" w:rsidRDefault="00E4203D" w:rsidP="001F0F45">
      <w:pPr>
        <w:spacing w:line="500" w:lineRule="exact"/>
        <w:rPr>
          <w:rFonts w:ascii="FangSong_GB2312" w:eastAsia="FangSong_GB2312" w:hAnsi="FangSong_GB2312"/>
          <w:sz w:val="32"/>
          <w:szCs w:val="32"/>
        </w:rPr>
      </w:pPr>
    </w:p>
    <w:p w:rsidR="00E4203D" w:rsidRDefault="00E4203D" w:rsidP="001F0F45">
      <w:pPr>
        <w:spacing w:line="500" w:lineRule="exact"/>
        <w:rPr>
          <w:rFonts w:ascii="FangSong_GB2312" w:eastAsia="FangSong_GB2312" w:hAnsi="FangSong_GB2312"/>
          <w:sz w:val="32"/>
          <w:szCs w:val="32"/>
        </w:rPr>
      </w:pPr>
    </w:p>
    <w:p w:rsidR="00E4203D" w:rsidRDefault="00E4203D" w:rsidP="001F0F45">
      <w:pPr>
        <w:spacing w:line="500" w:lineRule="exact"/>
        <w:rPr>
          <w:rFonts w:ascii="FangSong_GB2312" w:eastAsia="FangSong_GB2312" w:hAnsi="FangSong_GB2312"/>
          <w:sz w:val="32"/>
          <w:szCs w:val="32"/>
        </w:rPr>
      </w:pPr>
    </w:p>
    <w:p w:rsidR="00E4203D" w:rsidRDefault="00E4203D" w:rsidP="001F0F45">
      <w:pPr>
        <w:spacing w:line="500" w:lineRule="exact"/>
        <w:rPr>
          <w:rFonts w:ascii="FangSong_GB2312" w:eastAsia="FangSong_GB2312" w:hAnsi="FangSong_GB2312"/>
          <w:sz w:val="32"/>
          <w:szCs w:val="32"/>
        </w:rPr>
      </w:pPr>
    </w:p>
    <w:p w:rsidR="00E4203D" w:rsidRDefault="00E4203D" w:rsidP="001F0F45">
      <w:pPr>
        <w:spacing w:line="500" w:lineRule="exact"/>
        <w:rPr>
          <w:rFonts w:ascii="FangSong_GB2312" w:eastAsia="FangSong_GB2312" w:hAnsi="FangSong_GB2312"/>
          <w:sz w:val="32"/>
          <w:szCs w:val="32"/>
        </w:rPr>
      </w:pPr>
    </w:p>
    <w:sectPr w:rsidR="00E4203D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5E3" w:rsidRDefault="005275E3" w:rsidP="005A5C9D">
      <w:pPr>
        <w:spacing w:after="0"/>
      </w:pPr>
      <w:r>
        <w:separator/>
      </w:r>
    </w:p>
  </w:endnote>
  <w:endnote w:type="continuationSeparator" w:id="1">
    <w:p w:rsidR="005275E3" w:rsidRDefault="005275E3" w:rsidP="005A5C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3D" w:rsidRDefault="005A55D2">
    <w:pPr>
      <w:pStyle w:val="a4"/>
      <w:jc w:val="center"/>
    </w:pPr>
    <w:fldSimple w:instr=" PAGE   \* MERGEFORMAT ">
      <w:r w:rsidR="002C13AD" w:rsidRPr="002C13AD">
        <w:rPr>
          <w:noProof/>
          <w:lang w:val="zh-CN"/>
        </w:rPr>
        <w:t>1</w:t>
      </w:r>
    </w:fldSimple>
  </w:p>
  <w:p w:rsidR="00E4203D" w:rsidRDefault="00E420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5E3" w:rsidRDefault="005275E3" w:rsidP="005A5C9D">
      <w:pPr>
        <w:spacing w:after="0"/>
      </w:pPr>
      <w:r>
        <w:separator/>
      </w:r>
    </w:p>
  </w:footnote>
  <w:footnote w:type="continuationSeparator" w:id="1">
    <w:p w:rsidR="005275E3" w:rsidRDefault="005275E3" w:rsidP="005A5C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0921"/>
    <w:rsid w:val="00044379"/>
    <w:rsid w:val="000672E5"/>
    <w:rsid w:val="000A222A"/>
    <w:rsid w:val="000A7A7A"/>
    <w:rsid w:val="000C4584"/>
    <w:rsid w:val="000C4EDC"/>
    <w:rsid w:val="000D7444"/>
    <w:rsid w:val="000E2AF2"/>
    <w:rsid w:val="00105088"/>
    <w:rsid w:val="0011654C"/>
    <w:rsid w:val="00117A64"/>
    <w:rsid w:val="00140C1B"/>
    <w:rsid w:val="00155E42"/>
    <w:rsid w:val="0019597C"/>
    <w:rsid w:val="001C16F3"/>
    <w:rsid w:val="001F0F45"/>
    <w:rsid w:val="002272AC"/>
    <w:rsid w:val="002724F4"/>
    <w:rsid w:val="00282B77"/>
    <w:rsid w:val="00283158"/>
    <w:rsid w:val="002C13AD"/>
    <w:rsid w:val="002D5EEC"/>
    <w:rsid w:val="002F5BB7"/>
    <w:rsid w:val="00311E9A"/>
    <w:rsid w:val="00315599"/>
    <w:rsid w:val="00322AC0"/>
    <w:rsid w:val="00323B43"/>
    <w:rsid w:val="003309CE"/>
    <w:rsid w:val="00330FDD"/>
    <w:rsid w:val="0035751B"/>
    <w:rsid w:val="003821AE"/>
    <w:rsid w:val="003B3EF8"/>
    <w:rsid w:val="003D1CD6"/>
    <w:rsid w:val="003D37D8"/>
    <w:rsid w:val="003D64E5"/>
    <w:rsid w:val="00426133"/>
    <w:rsid w:val="00427202"/>
    <w:rsid w:val="004358AB"/>
    <w:rsid w:val="00451AAC"/>
    <w:rsid w:val="0047327D"/>
    <w:rsid w:val="004D72DA"/>
    <w:rsid w:val="004E7E75"/>
    <w:rsid w:val="004F225F"/>
    <w:rsid w:val="004F28A3"/>
    <w:rsid w:val="005060AD"/>
    <w:rsid w:val="005111DE"/>
    <w:rsid w:val="00524C91"/>
    <w:rsid w:val="005275E3"/>
    <w:rsid w:val="005409D6"/>
    <w:rsid w:val="005428B4"/>
    <w:rsid w:val="0058682A"/>
    <w:rsid w:val="00591121"/>
    <w:rsid w:val="005A55D2"/>
    <w:rsid w:val="005A5C9D"/>
    <w:rsid w:val="005E4A2A"/>
    <w:rsid w:val="005F4A0B"/>
    <w:rsid w:val="00601B08"/>
    <w:rsid w:val="00611A8D"/>
    <w:rsid w:val="00657F36"/>
    <w:rsid w:val="006717D9"/>
    <w:rsid w:val="00673990"/>
    <w:rsid w:val="00677A85"/>
    <w:rsid w:val="006809CF"/>
    <w:rsid w:val="00687D43"/>
    <w:rsid w:val="00693C13"/>
    <w:rsid w:val="00694531"/>
    <w:rsid w:val="00694A60"/>
    <w:rsid w:val="006D7419"/>
    <w:rsid w:val="006F2AA7"/>
    <w:rsid w:val="00701809"/>
    <w:rsid w:val="00723EEB"/>
    <w:rsid w:val="00780621"/>
    <w:rsid w:val="007B523F"/>
    <w:rsid w:val="007F1E19"/>
    <w:rsid w:val="007F7070"/>
    <w:rsid w:val="0080724A"/>
    <w:rsid w:val="008073D3"/>
    <w:rsid w:val="008129AA"/>
    <w:rsid w:val="00832CD9"/>
    <w:rsid w:val="008360F6"/>
    <w:rsid w:val="00844220"/>
    <w:rsid w:val="00847DC4"/>
    <w:rsid w:val="00861AE2"/>
    <w:rsid w:val="00870C7B"/>
    <w:rsid w:val="00883B87"/>
    <w:rsid w:val="00886A65"/>
    <w:rsid w:val="00894C7B"/>
    <w:rsid w:val="008B7726"/>
    <w:rsid w:val="008C397B"/>
    <w:rsid w:val="0091359C"/>
    <w:rsid w:val="00921091"/>
    <w:rsid w:val="009A0BBA"/>
    <w:rsid w:val="009A7823"/>
    <w:rsid w:val="009C12E3"/>
    <w:rsid w:val="009C6123"/>
    <w:rsid w:val="009E0368"/>
    <w:rsid w:val="009E2F52"/>
    <w:rsid w:val="009F2AED"/>
    <w:rsid w:val="00A206B0"/>
    <w:rsid w:val="00A433EC"/>
    <w:rsid w:val="00A4435C"/>
    <w:rsid w:val="00A45358"/>
    <w:rsid w:val="00A50179"/>
    <w:rsid w:val="00A80E1D"/>
    <w:rsid w:val="00A9010F"/>
    <w:rsid w:val="00AA6CD3"/>
    <w:rsid w:val="00AB47FC"/>
    <w:rsid w:val="00AB67B1"/>
    <w:rsid w:val="00AB769B"/>
    <w:rsid w:val="00AB76AB"/>
    <w:rsid w:val="00AD73E2"/>
    <w:rsid w:val="00AE5168"/>
    <w:rsid w:val="00B125C4"/>
    <w:rsid w:val="00B15336"/>
    <w:rsid w:val="00B1713E"/>
    <w:rsid w:val="00B35F41"/>
    <w:rsid w:val="00B46D69"/>
    <w:rsid w:val="00B6568C"/>
    <w:rsid w:val="00B87523"/>
    <w:rsid w:val="00B90093"/>
    <w:rsid w:val="00BC428E"/>
    <w:rsid w:val="00BC4EC7"/>
    <w:rsid w:val="00BE2234"/>
    <w:rsid w:val="00BE7ED0"/>
    <w:rsid w:val="00BF5F31"/>
    <w:rsid w:val="00C0629D"/>
    <w:rsid w:val="00C06F7F"/>
    <w:rsid w:val="00C43E56"/>
    <w:rsid w:val="00C44EE1"/>
    <w:rsid w:val="00C471B2"/>
    <w:rsid w:val="00C53E78"/>
    <w:rsid w:val="00C70B35"/>
    <w:rsid w:val="00C7160A"/>
    <w:rsid w:val="00C71995"/>
    <w:rsid w:val="00C9432E"/>
    <w:rsid w:val="00CD058B"/>
    <w:rsid w:val="00CD0EF6"/>
    <w:rsid w:val="00CF0EE1"/>
    <w:rsid w:val="00CF1EF6"/>
    <w:rsid w:val="00D077DA"/>
    <w:rsid w:val="00D279D6"/>
    <w:rsid w:val="00D303FD"/>
    <w:rsid w:val="00D31D50"/>
    <w:rsid w:val="00D36220"/>
    <w:rsid w:val="00D36C54"/>
    <w:rsid w:val="00D8392D"/>
    <w:rsid w:val="00D875BE"/>
    <w:rsid w:val="00D91EA9"/>
    <w:rsid w:val="00DA1BAD"/>
    <w:rsid w:val="00DA75AF"/>
    <w:rsid w:val="00DE1B0F"/>
    <w:rsid w:val="00DF3554"/>
    <w:rsid w:val="00E13518"/>
    <w:rsid w:val="00E4203D"/>
    <w:rsid w:val="00E87595"/>
    <w:rsid w:val="00E923A6"/>
    <w:rsid w:val="00EC7F21"/>
    <w:rsid w:val="00ED636F"/>
    <w:rsid w:val="00EE086A"/>
    <w:rsid w:val="00EF2C8D"/>
    <w:rsid w:val="00F14C9E"/>
    <w:rsid w:val="00F8661C"/>
    <w:rsid w:val="00F95270"/>
    <w:rsid w:val="00FA768E"/>
    <w:rsid w:val="00FC2B35"/>
    <w:rsid w:val="00FD2A5E"/>
    <w:rsid w:val="00FD6A86"/>
    <w:rsid w:val="00FD7641"/>
    <w:rsid w:val="00FD7D02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A5C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A5C9D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5A5C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A5C9D"/>
    <w:rPr>
      <w:rFonts w:ascii="Tahoma" w:hAnsi="Tahoma" w:cs="Tahoma"/>
      <w:sz w:val="18"/>
      <w:szCs w:val="18"/>
    </w:rPr>
  </w:style>
  <w:style w:type="character" w:styleId="a5">
    <w:name w:val="Hyperlink"/>
    <w:basedOn w:val="a0"/>
    <w:uiPriority w:val="99"/>
    <w:rsid w:val="00B35F41"/>
    <w:rPr>
      <w:color w:val="0000FF"/>
      <w:u w:val="single"/>
    </w:rPr>
  </w:style>
  <w:style w:type="paragraph" w:styleId="a6">
    <w:name w:val="Body Text Indent"/>
    <w:basedOn w:val="a"/>
    <w:link w:val="Char1"/>
    <w:uiPriority w:val="99"/>
    <w:rsid w:val="001F0F45"/>
    <w:pPr>
      <w:widowControl w:val="0"/>
      <w:adjustRightInd/>
      <w:snapToGrid/>
      <w:spacing w:after="0" w:line="280" w:lineRule="exact"/>
      <w:ind w:leftChars="1" w:left="810" w:hangingChars="385" w:hanging="808"/>
      <w:jc w:val="both"/>
    </w:pPr>
    <w:rPr>
      <w:rFonts w:ascii="宋体" w:eastAsia="宋体" w:hAnsi="宋体" w:cs="宋体"/>
      <w:kern w:val="2"/>
      <w:sz w:val="21"/>
      <w:szCs w:val="21"/>
    </w:rPr>
  </w:style>
  <w:style w:type="character" w:customStyle="1" w:styleId="Char1">
    <w:name w:val="正文文本缩进 Char"/>
    <w:basedOn w:val="a0"/>
    <w:link w:val="a6"/>
    <w:uiPriority w:val="99"/>
    <w:locked/>
    <w:rsid w:val="001F0F45"/>
    <w:rPr>
      <w:rFonts w:ascii="宋体" w:eastAsia="宋体" w:hAnsi="宋体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2020-06-24T06:04:00Z</cp:lastPrinted>
  <dcterms:created xsi:type="dcterms:W3CDTF">2020-06-24T07:37:00Z</dcterms:created>
  <dcterms:modified xsi:type="dcterms:W3CDTF">2020-06-24T07:37:00Z</dcterms:modified>
</cp:coreProperties>
</file>