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1  </w:t>
      </w:r>
    </w:p>
    <w:p>
      <w:pPr>
        <w:spacing w:line="540" w:lineRule="exact"/>
        <w:jc w:val="center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吉林司法警官职业学院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“走出去”形式</w:t>
      </w:r>
    </w:p>
    <w:p>
      <w:pPr>
        <w:spacing w:line="540" w:lineRule="exact"/>
        <w:jc w:val="center"/>
        <w:rPr>
          <w:rFonts w:hint="default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bCs/>
          <w:sz w:val="32"/>
          <w:szCs w:val="32"/>
        </w:rPr>
        <w:t>公开招聘</w:t>
      </w:r>
      <w:r>
        <w:rPr>
          <w:rFonts w:eastAsia="仿宋_GB2312"/>
          <w:b/>
          <w:bCs/>
          <w:kern w:val="0"/>
          <w:sz w:val="32"/>
          <w:szCs w:val="32"/>
        </w:rPr>
        <w:t>人员岗位及其资格条件一览表</w:t>
      </w:r>
    </w:p>
    <w:tbl>
      <w:tblPr>
        <w:tblStyle w:val="2"/>
        <w:tblW w:w="485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792"/>
        <w:gridCol w:w="480"/>
        <w:gridCol w:w="741"/>
        <w:gridCol w:w="230"/>
        <w:gridCol w:w="4349"/>
        <w:gridCol w:w="12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招聘岗位级别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招聘岗位经费形式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招聘人数 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学生辅导教官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，中共党员（含预备党员），军警类院校统招本科及以上学历学位，专业不限，具有主要学生干部经历（班长、团支书、学生会副部长及以上学生干部任期满一年）或具有专职学生工作经历者（至少一年）。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特殊、紧缺人才 “走出去”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行政执行专业教师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35周岁以下，硕士研究生及以上学历学位法律硕士（监所管理研究方向）、公安学、侦查学专业，本科为统招学士学位或硕士研究生及以上学历学位专业不限，具有统招本科学历学士学位监狱学专业。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特殊、紧缺人才 “走出去”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消防工程专业教师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35周岁以下，硕士研究生及以上学历学位安全工程、防灾减灾工程及防护工程、安全科学与工程专业，本科为统招学历学士学位。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特殊、紧缺人才 “走出去”</w:t>
            </w:r>
          </w:p>
        </w:tc>
      </w:tr>
    </w:tbl>
    <w:p>
      <w:pPr>
        <w:spacing w:line="540" w:lineRule="exact"/>
        <w:rPr>
          <w:rFonts w:hint="eastAsia" w:eastAsia="仿宋_GB2312"/>
          <w:color w:val="FF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6283"/>
    <w:rsid w:val="1D7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2020-06-16T03:36:00Z</dcterms:created>
  <dc:creator>dell</dc:creator>
  <cp:lastModifiedBy>dell</cp:lastModifiedBy>
  <dcterms:modified xsi:type="dcterms:W3CDTF">2020-06-16T03:36:34Z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