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768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54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54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40"/>
                <w:szCs w:val="40"/>
              </w:rPr>
              <w:t>2020年江永县医技人员招聘职位表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临床医学、外科学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二级及以上医疗卫生机构工作一年以上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取得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研究生学历或相应专业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中级及以上职称的年龄放宽到1980年6月1日后出生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内科医师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临床医学、内科学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二级及以上医疗卫生机构工作一年以上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眼耳鼻喉科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眼科学、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耳鼻咽喉科学、                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儿科医师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儿科学、临床医学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皮肤科医师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皮肤病与性病学、                 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871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急诊医学科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内科学、外科学、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急诊医学、临床医学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麻醉科医师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麻醉学、 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重症医学科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内科学、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外科学、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急诊医学、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二级及以上医疗卫生机构工作一年以上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取得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研究生学历或相应专业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中级及以上职称的年龄放宽到1980年6月1日后出生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超声诊断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影像医学与核医学、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临床医学、                                                                            医学影像学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执业注册、临床医学专业需三级医院专业进修半年以上合格证，执业科目已变更为医学影像和放射治疗专业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放射诊断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影像医学与核医学、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临床医学、                                                                            医学影像学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执业注册、临床医学专业需三级医院专业进修半年以上合格证，执业科目已变更为医学影像和放射治疗专业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病理科技师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医学检验技术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检验师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病理专业进修证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护理学、护理、助产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护士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二级及以上医疗卫生机构工作一年以上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1992年6月1日后出生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药剂人员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药理学、药物化学、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药剂学、中药学；                                                        药学、药物制剂、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临床药学、药事管理、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药物分析、中药制药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药士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财务人员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审计、企业管理（含：财务管理、市场营销、人力资源管理）、 会计、会计学、财务管理、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财务会计教育、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会计信息管理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初级会计师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审计人员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审计、企业管理（含：财务管理、市场营销、人力资源管理）、会计、                                                                  会计学、财务管理、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审计学、财务会计教育、会计信息管理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初级审计师、初级会计师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临床医学、外科学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2022年12月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前取得执业医师资格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内科医师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临床医学、内科学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妇产科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临床医学、妇产科学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中医内科    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中医、中医学、中西医临床医学、中西医结合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眼耳鼻喉科医师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临床医学、眼科学、耳鼻咽喉科学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儿科医师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临床医学、儿科学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前取得执业医师资格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口腔科医师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临床医学、口腔临床医学、口腔医学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皮肤科医师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皮肤病与性病学、                 临床医学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急诊医学科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内科学、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外科学、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急诊医学、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临床医学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麻醉科医师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麻醉学、 临床医学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重症医学科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内科学、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外科学、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急诊医学、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临床医学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前取得执业医师资格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放射诊断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影像医学与核医学、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临床医学、                                                                            医学影像学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病理诊断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临床检验诊断学、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临床医学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检验人员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医学检验技术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前取得检验师资格</w:t>
            </w: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信息管理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工程师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计算机软件与理论、                  计算机应用技术；                                                                                医学信息工程、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 xml:space="preserve">软件工程、                            计算机科学与技术、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信息安全、网络工程、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文秘人员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汉语言文学、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文秘、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汉语言、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秘书学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财务人员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审计、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企业管理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（含：财务管理、市场营销、人力资源管理）、              会计、                                                              会计学、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财务会计教育、                                                                     财务管理、          会计信息管理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初级会计师证</w:t>
            </w: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default"/>
                <w:color w:val="auto"/>
              </w:rPr>
              <w:t>护理</w:t>
            </w:r>
            <w:r>
              <w:rPr>
                <w:rStyle w:val="6"/>
                <w:color w:val="auto"/>
              </w:rPr>
              <w:t>学</w:t>
            </w:r>
            <w:r>
              <w:rPr>
                <w:rStyle w:val="6"/>
                <w:rFonts w:hint="default"/>
                <w:color w:val="auto"/>
              </w:rPr>
              <w:t>、</w:t>
            </w:r>
            <w:r>
              <w:rPr>
                <w:rStyle w:val="6"/>
                <w:color w:val="auto"/>
              </w:rPr>
              <w:t>护理、</w:t>
            </w:r>
            <w:r>
              <w:rPr>
                <w:rStyle w:val="6"/>
                <w:rFonts w:hint="default"/>
                <w:color w:val="auto"/>
              </w:rPr>
              <w:t>助产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前取得护士执业资格</w:t>
            </w:r>
          </w:p>
        </w:tc>
        <w:tc>
          <w:tcPr>
            <w:tcW w:w="3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1992年6月1日后出生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pPr w:leftFromText="180" w:rightFromText="180" w:vertAnchor="page" w:horzAnchor="page" w:tblpX="745" w:tblpY="777"/>
        <w:tblOverlap w:val="never"/>
        <w:tblW w:w="15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招聘     单位</w:t>
            </w:r>
          </w:p>
        </w:tc>
        <w:tc>
          <w:tcPr>
            <w:tcW w:w="15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招聘        职位</w:t>
            </w:r>
          </w:p>
        </w:tc>
        <w:tc>
          <w:tcPr>
            <w:tcW w:w="10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岗位   类别</w:t>
            </w:r>
          </w:p>
        </w:tc>
        <w:tc>
          <w:tcPr>
            <w:tcW w:w="9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报   考   条 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中医科医师</w:t>
            </w:r>
          </w:p>
        </w:tc>
        <w:tc>
          <w:tcPr>
            <w:tcW w:w="1013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中医学、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中医</w:t>
            </w:r>
            <w:r>
              <w:rPr>
                <w:rStyle w:val="6"/>
                <w:color w:val="auto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中西医临床医学、                   中</w:t>
            </w:r>
            <w:r>
              <w:rPr>
                <w:rStyle w:val="6"/>
                <w:color w:val="auto"/>
                <w:sz w:val="24"/>
                <w:szCs w:val="24"/>
              </w:rPr>
              <w:t>西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医</w:t>
            </w:r>
            <w:r>
              <w:rPr>
                <w:rStyle w:val="6"/>
                <w:color w:val="auto"/>
                <w:sz w:val="24"/>
                <w:szCs w:val="24"/>
              </w:rPr>
              <w:t>结合</w:t>
            </w:r>
          </w:p>
        </w:tc>
        <w:tc>
          <w:tcPr>
            <w:tcW w:w="963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二级及以上医疗卫生机构工作一年以上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取得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研究生学历或相应专业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中级及以上职称的年龄放宽到1980年6月1日后出生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74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013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963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二级及以上医疗卫生机构工作一年以上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vMerge w:val="continue"/>
            <w:tcBorders>
              <w:top w:val="nil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74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针灸医师</w:t>
            </w:r>
          </w:p>
        </w:tc>
        <w:tc>
          <w:tcPr>
            <w:tcW w:w="1013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中医学、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针灸推拿学</w:t>
            </w:r>
            <w:r>
              <w:rPr>
                <w:rStyle w:val="6"/>
                <w:color w:val="auto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中西医结合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针灸推拿</w:t>
            </w:r>
          </w:p>
        </w:tc>
        <w:tc>
          <w:tcPr>
            <w:tcW w:w="963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药剂人员</w:t>
            </w:r>
          </w:p>
        </w:tc>
        <w:tc>
          <w:tcPr>
            <w:tcW w:w="101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药学、药理学、药剂学、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药物化学、药物制剂、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临床药学、药事管理、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药物分析、中药制药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 xml:space="preserve">中药学；                                            </w:t>
            </w:r>
          </w:p>
        </w:tc>
        <w:tc>
          <w:tcPr>
            <w:tcW w:w="96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药士</w:t>
            </w:r>
          </w:p>
        </w:tc>
        <w:tc>
          <w:tcPr>
            <w:tcW w:w="398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1990年6月1日后出生</w:t>
            </w:r>
          </w:p>
        </w:tc>
        <w:tc>
          <w:tcPr>
            <w:tcW w:w="206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护士</w:t>
            </w:r>
          </w:p>
        </w:tc>
        <w:tc>
          <w:tcPr>
            <w:tcW w:w="1013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护理</w:t>
            </w:r>
            <w:r>
              <w:rPr>
                <w:rStyle w:val="6"/>
                <w:color w:val="auto"/>
                <w:sz w:val="24"/>
                <w:szCs w:val="24"/>
              </w:rPr>
              <w:t>学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color w:val="auto"/>
                <w:sz w:val="24"/>
                <w:szCs w:val="24"/>
              </w:rPr>
              <w:t>护理、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助产</w:t>
            </w:r>
          </w:p>
        </w:tc>
        <w:tc>
          <w:tcPr>
            <w:tcW w:w="963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护士</w:t>
            </w:r>
          </w:p>
        </w:tc>
        <w:tc>
          <w:tcPr>
            <w:tcW w:w="3987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</w:t>
            </w:r>
            <w:r>
              <w:rPr>
                <w:rFonts w:hint="eastAsia" w:ascii="宋体" w:hAnsi="宋体" w:cs="宋体"/>
                <w:color w:val="auto"/>
                <w:sz w:val="24"/>
              </w:rPr>
              <w:t>二级及以上医疗卫生机构工作一年以上</w:t>
            </w:r>
          </w:p>
        </w:tc>
        <w:tc>
          <w:tcPr>
            <w:tcW w:w="880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1992年6月1日后出生</w:t>
            </w:r>
          </w:p>
        </w:tc>
        <w:tc>
          <w:tcPr>
            <w:tcW w:w="2060" w:type="dxa"/>
            <w:tcBorders>
              <w:top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pPr w:leftFromText="180" w:rightFromText="180" w:vertAnchor="page" w:horzAnchor="page" w:tblpX="772" w:tblpY="709"/>
        <w:tblOverlap w:val="never"/>
        <w:tblW w:w="15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院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针灸推拿康复技师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中医</w:t>
            </w:r>
            <w:r>
              <w:rPr>
                <w:rStyle w:val="6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中西医临床医</w:t>
            </w:r>
            <w:r>
              <w:rPr>
                <w:rStyle w:val="6"/>
                <w:rFonts w:hint="eastAsia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、中</w:t>
            </w:r>
            <w:r>
              <w:rPr>
                <w:rStyle w:val="6"/>
                <w:color w:val="auto"/>
                <w:sz w:val="24"/>
                <w:szCs w:val="24"/>
              </w:rPr>
              <w:t>西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医</w:t>
            </w:r>
            <w:r>
              <w:rPr>
                <w:rStyle w:val="6"/>
                <w:color w:val="auto"/>
                <w:sz w:val="24"/>
                <w:szCs w:val="24"/>
              </w:rPr>
              <w:t>结合、中医学、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针灸推拿</w:t>
            </w:r>
            <w:r>
              <w:rPr>
                <w:rStyle w:val="6"/>
                <w:color w:val="auto"/>
                <w:sz w:val="24"/>
                <w:szCs w:val="24"/>
              </w:rPr>
              <w:t>学、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针灸推拿</w:t>
            </w:r>
            <w:r>
              <w:rPr>
                <w:rStyle w:val="6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康复治疗学</w:t>
            </w:r>
            <w:r>
              <w:rPr>
                <w:rStyle w:val="6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 xml:space="preserve">康复治疗技术、中医康复技术、                                                                   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技士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1990年6月1日后出生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放射诊断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影像医学与核医学、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临床医学</w:t>
            </w:r>
            <w:r>
              <w:rPr>
                <w:rStyle w:val="6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 xml:space="preserve">                                                                            医学影</w:t>
            </w:r>
            <w:r>
              <w:rPr>
                <w:rStyle w:val="6"/>
                <w:color w:val="auto"/>
                <w:sz w:val="24"/>
                <w:szCs w:val="24"/>
              </w:rPr>
              <w:t>像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临床医学专业需三级医院专业进修半年以上合格证，执业科目已变更为医学影像和放射治疗专业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中医科医师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中医学、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中医</w:t>
            </w:r>
            <w:r>
              <w:rPr>
                <w:rStyle w:val="6"/>
                <w:color w:val="auto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中西医临床医学、                   中</w:t>
            </w:r>
            <w:r>
              <w:rPr>
                <w:rStyle w:val="6"/>
                <w:color w:val="auto"/>
                <w:sz w:val="24"/>
                <w:szCs w:val="24"/>
              </w:rPr>
              <w:t>西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医</w:t>
            </w:r>
            <w:r>
              <w:rPr>
                <w:rStyle w:val="6"/>
                <w:color w:val="auto"/>
                <w:sz w:val="24"/>
                <w:szCs w:val="24"/>
              </w:rPr>
              <w:t>结合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前取得执业医师资格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针灸医师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中医学、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针灸推拿学</w:t>
            </w:r>
            <w:r>
              <w:rPr>
                <w:rStyle w:val="6"/>
                <w:color w:val="auto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中西医结合</w:t>
            </w:r>
            <w:r>
              <w:rPr>
                <w:rStyle w:val="6"/>
                <w:rFonts w:hint="default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针灸推拿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pPr w:leftFromText="180" w:rightFromText="180" w:vertAnchor="page" w:horzAnchor="page" w:tblpXSpec="center" w:tblpY="709"/>
        <w:tblOverlap w:val="never"/>
        <w:tblW w:w="15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539"/>
        <w:gridCol w:w="1410"/>
        <w:gridCol w:w="3335"/>
        <w:gridCol w:w="880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执业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资格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护士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护理</w:t>
            </w:r>
            <w:r>
              <w:rPr>
                <w:rStyle w:val="6"/>
                <w:color w:val="auto"/>
              </w:rPr>
              <w:t>学</w:t>
            </w:r>
            <w:r>
              <w:rPr>
                <w:rStyle w:val="6"/>
                <w:rFonts w:hint="default"/>
                <w:color w:val="auto"/>
              </w:rPr>
              <w:t>、</w:t>
            </w:r>
            <w:r>
              <w:rPr>
                <w:rStyle w:val="6"/>
                <w:color w:val="auto"/>
              </w:rPr>
              <w:t>护理、</w:t>
            </w:r>
            <w:r>
              <w:rPr>
                <w:rStyle w:val="6"/>
                <w:rFonts w:hint="default"/>
                <w:color w:val="auto"/>
              </w:rPr>
              <w:t>助产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前取得护士执业资格</w:t>
            </w:r>
          </w:p>
        </w:tc>
        <w:tc>
          <w:tcPr>
            <w:tcW w:w="33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1992年6月1日后出生</w:t>
            </w:r>
          </w:p>
        </w:tc>
        <w:tc>
          <w:tcPr>
            <w:tcW w:w="20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超声诊断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影像医学与核医学、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rFonts w:hint="default"/>
                <w:color w:val="auto"/>
              </w:rPr>
              <w:t>临床医学、                                                                            医学影像学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前取得医师执业资格</w:t>
            </w:r>
          </w:p>
        </w:tc>
        <w:tc>
          <w:tcPr>
            <w:tcW w:w="33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检验人员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Style w:val="6"/>
                <w:rFonts w:hint="default"/>
                <w:color w:val="auto"/>
              </w:rPr>
              <w:t>医学检验技术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2021年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前取得检验师资格</w:t>
            </w:r>
          </w:p>
        </w:tc>
        <w:tc>
          <w:tcPr>
            <w:tcW w:w="33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财务人员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 xml:space="preserve">审计、企业管理（含：财务管理、市场营销、人力资源管理）、            会计、财务会计教育                                                   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rFonts w:hint="default"/>
                <w:color w:val="auto"/>
              </w:rPr>
              <w:t>、会计学、财务管理、          会计信息管理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初级会计师证</w:t>
            </w:r>
          </w:p>
        </w:tc>
        <w:tc>
          <w:tcPr>
            <w:tcW w:w="33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针灸推拿康复技师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中医</w:t>
            </w:r>
            <w:r>
              <w:rPr>
                <w:rStyle w:val="6"/>
                <w:color w:val="auto"/>
              </w:rPr>
              <w:t>、</w:t>
            </w:r>
            <w:r>
              <w:rPr>
                <w:rStyle w:val="6"/>
                <w:rFonts w:hint="default"/>
                <w:color w:val="auto"/>
              </w:rPr>
              <w:t>中西医临床医学、                   中</w:t>
            </w:r>
            <w:r>
              <w:rPr>
                <w:rStyle w:val="6"/>
                <w:color w:val="auto"/>
              </w:rPr>
              <w:t>西</w:t>
            </w:r>
            <w:r>
              <w:rPr>
                <w:rStyle w:val="6"/>
                <w:rFonts w:hint="default"/>
                <w:color w:val="auto"/>
              </w:rPr>
              <w:t>医</w:t>
            </w:r>
            <w:r>
              <w:rPr>
                <w:rStyle w:val="6"/>
                <w:color w:val="auto"/>
              </w:rPr>
              <w:t>结合、</w:t>
            </w:r>
            <w:r>
              <w:rPr>
                <w:rStyle w:val="6"/>
                <w:rFonts w:hint="default"/>
                <w:color w:val="auto"/>
              </w:rPr>
              <w:t>康复治疗学</w:t>
            </w:r>
            <w:r>
              <w:rPr>
                <w:rStyle w:val="6"/>
                <w:color w:val="auto"/>
              </w:rPr>
              <w:t>、</w:t>
            </w:r>
            <w:r>
              <w:rPr>
                <w:rStyle w:val="6"/>
                <w:rFonts w:hint="default"/>
                <w:color w:val="auto"/>
              </w:rPr>
              <w:t>康复治疗技术、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</w:rPr>
            </w:pPr>
            <w:r>
              <w:rPr>
                <w:rStyle w:val="6"/>
                <w:rFonts w:hint="default"/>
                <w:color w:val="auto"/>
              </w:rPr>
              <w:t>中医康复技术、</w:t>
            </w:r>
            <w:r>
              <w:rPr>
                <w:rStyle w:val="6"/>
                <w:color w:val="auto"/>
              </w:rPr>
              <w:t>中医学、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rFonts w:hint="default"/>
                <w:color w:val="auto"/>
              </w:rPr>
              <w:t>针灸推拿</w:t>
            </w:r>
            <w:r>
              <w:rPr>
                <w:rStyle w:val="6"/>
                <w:color w:val="auto"/>
              </w:rPr>
              <w:t>学、</w:t>
            </w:r>
            <w:r>
              <w:rPr>
                <w:rStyle w:val="6"/>
                <w:rFonts w:hint="default"/>
                <w:color w:val="auto"/>
              </w:rPr>
              <w:t>针灸推拿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前取得技师资格</w:t>
            </w:r>
          </w:p>
        </w:tc>
        <w:tc>
          <w:tcPr>
            <w:tcW w:w="33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药剂人员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全日制本科及以上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药学、药理学、药剂学、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药物化学、药物制剂、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临床药学、药事管理、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>药物分析、中药制药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</w:rPr>
              <w:t xml:space="preserve">中药学；                                           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2021年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药士</w:t>
            </w:r>
            <w:r>
              <w:rPr>
                <w:rFonts w:hint="eastAsia" w:ascii="宋体" w:hAnsi="宋体" w:cs="宋体"/>
                <w:color w:val="auto"/>
                <w:sz w:val="24"/>
              </w:rPr>
              <w:t>资格</w:t>
            </w:r>
          </w:p>
        </w:tc>
        <w:tc>
          <w:tcPr>
            <w:tcW w:w="33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1990年6月1日后出生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心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婚检医师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前取得执业医师资格</w:t>
            </w:r>
          </w:p>
        </w:tc>
        <w:tc>
          <w:tcPr>
            <w:tcW w:w="3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工作性质：专为男性做婚检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针灸推拿技师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中西医临床医学、                   中西医结合、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中医骨伤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康复治疗学、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针灸推拿、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康复治疗技术、                               中医康复技术、中医、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 xml:space="preserve">针灸推拿学、中医学、   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技士</w:t>
            </w:r>
            <w:r>
              <w:rPr>
                <w:rFonts w:hint="eastAsia" w:ascii="宋体" w:hAnsi="宋体" w:cs="宋体"/>
                <w:color w:val="auto"/>
                <w:sz w:val="24"/>
              </w:rPr>
              <w:t>资格</w:t>
            </w:r>
          </w:p>
        </w:tc>
        <w:tc>
          <w:tcPr>
            <w:tcW w:w="3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中医医生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中西医临床医学、                   中西医结合、中医、                                 针灸推拿、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中医骨伤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针灸推拿学、中医学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助产士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护理学、护理、助产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护师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1992年6月1日后出生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儿科医师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儿科学、临床医学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执业注册、有儿科工作经验2年以上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取得</w:t>
            </w:r>
            <w:r>
              <w:rPr>
                <w:rFonts w:hint="eastAsia" w:ascii="宋体" w:hAnsi="宋体" w:cs="宋体"/>
                <w:color w:val="auto"/>
                <w:sz w:val="24"/>
              </w:rPr>
              <w:t>研究生学历或相应专业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中级及以上职称的年龄放宽到1980年6月1日后出生</w:t>
            </w: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粗石江中心卫生院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前取得执业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助理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医师资格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80" w:firstLineChars="200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中医医生或针灸推拿技师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中医、中西医临床医学、中西医结合、中医学、针灸推拿、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中医骨伤、</w:t>
            </w:r>
            <w:r>
              <w:rPr>
                <w:rStyle w:val="6"/>
                <w:color w:val="auto"/>
                <w:sz w:val="24"/>
                <w:szCs w:val="24"/>
              </w:rPr>
              <w:t>针灸推拿学、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临床医学、康复治疗学、中医骨伤、 康复治疗技术、中医康复技术、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执业助理医师或技士或乡镇执业助理及以上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执业注册、临床医学专业需三级医院中医专业进修壹年以上合格证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1980年6月1日后出生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参加了20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  <w:t>医师资格考试或初级卫生专业技术资格考试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人员可报考，网上公布成绩不合格者取消考试资格或录聘资格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源口卫生院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护理人员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护理学、护理、助产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    护士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执业注册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1990年6月1日后出生</w:t>
            </w:r>
          </w:p>
        </w:tc>
        <w:tc>
          <w:tcPr>
            <w:tcW w:w="2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药剂人员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药学、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中药学、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前取得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药士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3987"/>
        <w:gridCol w:w="88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桃川中心卫生院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临床医学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前取得执业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助理</w:t>
            </w:r>
            <w:r>
              <w:rPr>
                <w:rFonts w:hint="eastAsia" w:ascii="宋体" w:hAnsi="宋体" w:cs="宋体"/>
                <w:color w:val="auto"/>
                <w:sz w:val="24"/>
              </w:rPr>
              <w:t>医师资格</w:t>
            </w:r>
          </w:p>
        </w:tc>
        <w:tc>
          <w:tcPr>
            <w:tcW w:w="3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中医医生或针灸推拿技师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中医、中西医临床医学、中西医结合、中医学、针灸推拿学、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中医骨伤、康复治疗学、</w:t>
            </w:r>
            <w:r>
              <w:rPr>
                <w:rStyle w:val="6"/>
                <w:color w:val="auto"/>
                <w:sz w:val="24"/>
                <w:szCs w:val="24"/>
              </w:rPr>
              <w:t>针灸推拿、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中医骨伤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康复治疗技术、中医康复技术、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护理人员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护理学、护理、助产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前取得护士资格</w:t>
            </w:r>
          </w:p>
        </w:tc>
        <w:tc>
          <w:tcPr>
            <w:tcW w:w="3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夏层铺中心卫生院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前取得执业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助理</w:t>
            </w:r>
            <w:r>
              <w:rPr>
                <w:rFonts w:hint="eastAsia" w:ascii="宋体" w:hAnsi="宋体" w:cs="宋体"/>
                <w:color w:val="auto"/>
                <w:sz w:val="24"/>
              </w:rPr>
              <w:t>医师资格</w:t>
            </w:r>
          </w:p>
        </w:tc>
        <w:tc>
          <w:tcPr>
            <w:tcW w:w="3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2677"/>
        <w:gridCol w:w="885"/>
        <w:gridCol w:w="3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执业助理医师或乡镇执业助理及以上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限江永户籍、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取得初级（师）及以上职称的年龄放宽到1980年6月1日后出生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参加了20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  <w:t>医师资格考试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人员可报考，网上公布成绩不合格者取消考试资格或录聘资格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护理人员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护理学、护理、助产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 护士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3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限江永户籍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参加了20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  <w:t>初级卫生专业技术资格考试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人员可报考，网上公布成绩不合格者取消考试资格或录聘资格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药剂人员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药学、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中药学、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临床药学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药士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3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检验人员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医学检验技术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检验士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3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护理人员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护理学、护理、助产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前取得护士资格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限江永户籍</w:t>
            </w: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746"/>
        <w:tblOverlap w:val="never"/>
        <w:tblW w:w="15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510"/>
        <w:gridCol w:w="1013"/>
        <w:gridCol w:w="936"/>
        <w:gridCol w:w="976"/>
        <w:gridCol w:w="2334"/>
        <w:gridCol w:w="963"/>
        <w:gridCol w:w="2677"/>
        <w:gridCol w:w="900"/>
        <w:gridCol w:w="3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单位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        职位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岗位   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1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   考   条  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资格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黄甲岭卫生院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检验人员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全日制专科及以上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医学检验技术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2022年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12月31日</w:t>
            </w:r>
            <w:r>
              <w:rPr>
                <w:rFonts w:hint="eastAsia" w:ascii="宋体" w:hAnsi="宋体" w:cs="宋体"/>
                <w:color w:val="auto"/>
                <w:sz w:val="24"/>
              </w:rPr>
              <w:t>前取得检验士资格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080000" w:fill="FFFFFF"/>
              </w:rPr>
              <w:t>2020届高校毕业生和2018、2019届尚未落实工作单位的高校毕业生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松柏卫生院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护理人员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color w:val="auto"/>
                <w:sz w:val="24"/>
                <w:szCs w:val="24"/>
              </w:rPr>
              <w:t>护理学、护理、助产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    护士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1990年6月1日后出生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参加了20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  <w:t>初级卫生专业技术资格考试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人员可报考，网上公布成绩不合格者取消考试资格或录聘资格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执业助理医师或乡镇执业助理及以上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3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取得初级（师）及以上职称的年龄放宽到1980年6月1日后出生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参加了20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  <w:t>医师资格考试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可报考，网上公布成绩不合格者取消考试资格或录聘资格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千家峒卫生院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   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全日制中专及以上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临床医学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执业助理医师或乡镇执业助理及以上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执业注册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1985年6月1日后出生</w:t>
            </w:r>
          </w:p>
        </w:tc>
        <w:tc>
          <w:tcPr>
            <w:tcW w:w="3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2E"/>
    <w:rsid w:val="006F172E"/>
    <w:rsid w:val="007D6DB8"/>
    <w:rsid w:val="00C94283"/>
    <w:rsid w:val="013C5088"/>
    <w:rsid w:val="01B239BB"/>
    <w:rsid w:val="042F068B"/>
    <w:rsid w:val="05225C56"/>
    <w:rsid w:val="05FF424C"/>
    <w:rsid w:val="06714CC7"/>
    <w:rsid w:val="06BC5759"/>
    <w:rsid w:val="07AE333A"/>
    <w:rsid w:val="09917FC1"/>
    <w:rsid w:val="099D7230"/>
    <w:rsid w:val="0A4D0B54"/>
    <w:rsid w:val="0AE26080"/>
    <w:rsid w:val="0CF713B2"/>
    <w:rsid w:val="0D94102E"/>
    <w:rsid w:val="0F4D5337"/>
    <w:rsid w:val="0F877CA6"/>
    <w:rsid w:val="10F0603C"/>
    <w:rsid w:val="111F1C7F"/>
    <w:rsid w:val="12EE7330"/>
    <w:rsid w:val="14187EB8"/>
    <w:rsid w:val="141E2328"/>
    <w:rsid w:val="158A022F"/>
    <w:rsid w:val="17B34242"/>
    <w:rsid w:val="17EE36AE"/>
    <w:rsid w:val="18771307"/>
    <w:rsid w:val="18CE50A6"/>
    <w:rsid w:val="1A012D1A"/>
    <w:rsid w:val="1BE22392"/>
    <w:rsid w:val="1D2B2001"/>
    <w:rsid w:val="1E86529D"/>
    <w:rsid w:val="1E9C2530"/>
    <w:rsid w:val="1F625D8F"/>
    <w:rsid w:val="21D7251E"/>
    <w:rsid w:val="223616F2"/>
    <w:rsid w:val="225E2F5F"/>
    <w:rsid w:val="22AD1555"/>
    <w:rsid w:val="23EC47E4"/>
    <w:rsid w:val="2569087B"/>
    <w:rsid w:val="264243A6"/>
    <w:rsid w:val="283E32FE"/>
    <w:rsid w:val="28853E45"/>
    <w:rsid w:val="28CF5255"/>
    <w:rsid w:val="29173A3A"/>
    <w:rsid w:val="296E566C"/>
    <w:rsid w:val="2AF735A9"/>
    <w:rsid w:val="2F722D64"/>
    <w:rsid w:val="2F9A098C"/>
    <w:rsid w:val="31C05511"/>
    <w:rsid w:val="323F6F6E"/>
    <w:rsid w:val="325E147D"/>
    <w:rsid w:val="3394580C"/>
    <w:rsid w:val="34AB557F"/>
    <w:rsid w:val="35CF3B0A"/>
    <w:rsid w:val="35EF127F"/>
    <w:rsid w:val="36734DC7"/>
    <w:rsid w:val="373C0441"/>
    <w:rsid w:val="3A297EB3"/>
    <w:rsid w:val="3A3B6BF2"/>
    <w:rsid w:val="3B6D6D50"/>
    <w:rsid w:val="3B885055"/>
    <w:rsid w:val="3BB07BD8"/>
    <w:rsid w:val="3BCE0725"/>
    <w:rsid w:val="3DCD6E56"/>
    <w:rsid w:val="3E674B06"/>
    <w:rsid w:val="3EB57858"/>
    <w:rsid w:val="3F476BDB"/>
    <w:rsid w:val="409E7B2D"/>
    <w:rsid w:val="41B178A1"/>
    <w:rsid w:val="4260196B"/>
    <w:rsid w:val="42F250ED"/>
    <w:rsid w:val="42FC709E"/>
    <w:rsid w:val="43436757"/>
    <w:rsid w:val="45123108"/>
    <w:rsid w:val="45343D4A"/>
    <w:rsid w:val="45530B19"/>
    <w:rsid w:val="45A710F2"/>
    <w:rsid w:val="462151DF"/>
    <w:rsid w:val="46485C88"/>
    <w:rsid w:val="4C7A1714"/>
    <w:rsid w:val="4CBE4EE6"/>
    <w:rsid w:val="4D65217D"/>
    <w:rsid w:val="4E8207FB"/>
    <w:rsid w:val="508D42F4"/>
    <w:rsid w:val="50B04348"/>
    <w:rsid w:val="50FB5670"/>
    <w:rsid w:val="5106499E"/>
    <w:rsid w:val="52873CF1"/>
    <w:rsid w:val="531A0E87"/>
    <w:rsid w:val="536F6D76"/>
    <w:rsid w:val="54AC5DF7"/>
    <w:rsid w:val="573529EE"/>
    <w:rsid w:val="57E23E94"/>
    <w:rsid w:val="58123E0C"/>
    <w:rsid w:val="59544914"/>
    <w:rsid w:val="597018B1"/>
    <w:rsid w:val="5C176111"/>
    <w:rsid w:val="5D476CEE"/>
    <w:rsid w:val="5D8D27B0"/>
    <w:rsid w:val="5DE6000E"/>
    <w:rsid w:val="5FC70E9D"/>
    <w:rsid w:val="608D3192"/>
    <w:rsid w:val="63852E2E"/>
    <w:rsid w:val="63A04062"/>
    <w:rsid w:val="676562E5"/>
    <w:rsid w:val="6AC36B1F"/>
    <w:rsid w:val="6B6A0AB6"/>
    <w:rsid w:val="6CFC6ABB"/>
    <w:rsid w:val="6D306CBD"/>
    <w:rsid w:val="6F0510A5"/>
    <w:rsid w:val="6F1E293B"/>
    <w:rsid w:val="6FA40B55"/>
    <w:rsid w:val="70672CF7"/>
    <w:rsid w:val="716029A9"/>
    <w:rsid w:val="71662298"/>
    <w:rsid w:val="7177375C"/>
    <w:rsid w:val="723A7AE9"/>
    <w:rsid w:val="730448A6"/>
    <w:rsid w:val="75AF4E1E"/>
    <w:rsid w:val="76661B4C"/>
    <w:rsid w:val="76D06B03"/>
    <w:rsid w:val="77C95B7B"/>
    <w:rsid w:val="7839422D"/>
    <w:rsid w:val="78DB2D92"/>
    <w:rsid w:val="7A143EC7"/>
    <w:rsid w:val="7A4B445B"/>
    <w:rsid w:val="7B4D58F8"/>
    <w:rsid w:val="7BC60DF6"/>
    <w:rsid w:val="7E44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1349</Words>
  <Characters>7692</Characters>
  <Lines>64</Lines>
  <Paragraphs>18</Paragraphs>
  <TotalTime>19</TotalTime>
  <ScaleCrop>false</ScaleCrop>
  <LinksUpToDate>false</LinksUpToDate>
  <CharactersWithSpaces>9023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2020-06-05T14:30:00Z</dcterms:created>
  <dc:creator>Administrator</dc:creator>
  <cp:lastModifiedBy>肖群</cp:lastModifiedBy>
  <dcterms:modified xsi:type="dcterms:W3CDTF">2020-06-12T08:00:33Z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