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00115A" w:rsidRDefault="0000115A" w:rsidP="0000115A">
      <w:pPr>
        <w:widowControl/>
        <w:spacing w:line="580" w:lineRule="atLeast"/>
        <w:ind w:right="-193"/>
        <w:jc w:val="center"/>
        <w:rPr>
          <w:rFonts w:ascii="宋体" w:eastAsia="宋体" w:hAnsi="Times New Roman" w:cs="Arial"/>
          <w:b/>
          <w:bCs/>
          <w:kern w:val="0"/>
          <w:sz w:val="36"/>
          <w:szCs w:val="36"/>
        </w:rPr>
      </w:pPr>
      <w:r w:rsidRPr="0000115A">
        <w:rPr>
          <w:rFonts w:ascii="宋体" w:eastAsia="宋体" w:hAnsi="Times New Roman" w:cs="Arial"/>
          <w:b/>
          <w:bCs/>
          <w:kern w:val="0"/>
          <w:sz w:val="36"/>
          <w:szCs w:val="36"/>
        </w:rPr>
        <w:t>厦门市</w:t>
      </w:r>
      <w:r w:rsidRPr="0000115A">
        <w:rPr>
          <w:rFonts w:ascii="宋体" w:eastAsia="宋体" w:hAnsi="Times New Roman" w:cs="Arial" w:hint="eastAsia"/>
          <w:b/>
          <w:bCs/>
          <w:kern w:val="0"/>
          <w:sz w:val="36"/>
          <w:szCs w:val="36"/>
        </w:rPr>
        <w:t>儿童</w:t>
      </w:r>
      <w:r w:rsidRPr="0000115A">
        <w:rPr>
          <w:rFonts w:ascii="宋体" w:eastAsia="宋体" w:hAnsi="Times New Roman" w:cs="Arial"/>
          <w:b/>
          <w:bCs/>
          <w:kern w:val="0"/>
          <w:sz w:val="36"/>
          <w:szCs w:val="36"/>
        </w:rPr>
        <w:t>医院</w:t>
      </w:r>
      <w:r w:rsidRPr="0000115A">
        <w:rPr>
          <w:rFonts w:ascii="宋体" w:eastAsia="宋体" w:hAnsi="Times New Roman" w:cs="Arial" w:hint="eastAsia"/>
          <w:b/>
          <w:bCs/>
          <w:kern w:val="0"/>
          <w:sz w:val="36"/>
          <w:szCs w:val="36"/>
        </w:rPr>
        <w:t>辅助</w:t>
      </w:r>
      <w:r w:rsidRPr="0000115A">
        <w:rPr>
          <w:rFonts w:ascii="宋体" w:eastAsia="宋体" w:hAnsi="Times New Roman" w:cs="Arial"/>
          <w:b/>
          <w:bCs/>
          <w:kern w:val="0"/>
          <w:sz w:val="36"/>
          <w:szCs w:val="36"/>
        </w:rPr>
        <w:t>岗位</w:t>
      </w:r>
      <w:r>
        <w:rPr>
          <w:rFonts w:ascii="宋体" w:eastAsia="宋体" w:hAnsi="Times New Roman" w:cs="Arial" w:hint="eastAsia"/>
          <w:b/>
          <w:bCs/>
          <w:kern w:val="0"/>
          <w:sz w:val="36"/>
          <w:szCs w:val="36"/>
        </w:rPr>
        <w:t>工作</w:t>
      </w:r>
      <w:r w:rsidRPr="0000115A">
        <w:rPr>
          <w:rFonts w:ascii="宋体" w:eastAsia="宋体" w:hAnsi="Times New Roman" w:cs="Arial"/>
          <w:b/>
          <w:bCs/>
          <w:kern w:val="0"/>
          <w:sz w:val="36"/>
          <w:szCs w:val="36"/>
        </w:rPr>
        <w:t>人员招聘简章</w:t>
      </w:r>
    </w:p>
    <w:p w:rsidR="0000115A" w:rsidRPr="0000115A" w:rsidRDefault="0000115A" w:rsidP="0000115A">
      <w:pPr>
        <w:widowControl/>
        <w:spacing w:line="580" w:lineRule="atLeast"/>
        <w:ind w:right="-193"/>
        <w:jc w:val="center"/>
        <w:rPr>
          <w:rFonts w:ascii="宋体" w:eastAsia="宋体" w:hAnsi="Times New Roman" w:cs="Arial"/>
          <w:b/>
          <w:bCs/>
          <w:kern w:val="0"/>
          <w:sz w:val="36"/>
          <w:szCs w:val="36"/>
        </w:rPr>
      </w:pPr>
      <w:r>
        <w:rPr>
          <w:rFonts w:ascii="宋体" w:eastAsia="宋体" w:hAnsi="Times New Roman" w:cs="Arial" w:hint="eastAsia"/>
          <w:b/>
          <w:bCs/>
          <w:kern w:val="0"/>
          <w:sz w:val="36"/>
          <w:szCs w:val="36"/>
        </w:rPr>
        <w:t>(</w:t>
      </w:r>
      <w:r w:rsidRPr="0000115A">
        <w:rPr>
          <w:rFonts w:ascii="宋体" w:eastAsia="宋体" w:hAnsi="Times New Roman" w:cs="Arial" w:hint="eastAsia"/>
          <w:b/>
          <w:bCs/>
          <w:kern w:val="0"/>
          <w:sz w:val="36"/>
          <w:szCs w:val="36"/>
        </w:rPr>
        <w:t>2020年</w:t>
      </w:r>
      <w:r w:rsidR="007F1F67">
        <w:rPr>
          <w:rFonts w:ascii="宋体" w:eastAsia="宋体" w:hAnsi="Times New Roman" w:cs="Arial" w:hint="eastAsia"/>
          <w:b/>
          <w:bCs/>
          <w:kern w:val="0"/>
          <w:sz w:val="36"/>
          <w:szCs w:val="36"/>
        </w:rPr>
        <w:t>6</w:t>
      </w:r>
      <w:r w:rsidRPr="0000115A">
        <w:rPr>
          <w:rFonts w:ascii="宋体" w:eastAsia="宋体" w:hAnsi="Times New Roman" w:cs="Arial" w:hint="eastAsia"/>
          <w:b/>
          <w:bCs/>
          <w:kern w:val="0"/>
          <w:sz w:val="36"/>
          <w:szCs w:val="36"/>
        </w:rPr>
        <w:t>月</w:t>
      </w:r>
      <w:r>
        <w:rPr>
          <w:rFonts w:ascii="宋体" w:eastAsia="宋体" w:hAnsi="Times New Roman" w:cs="Arial" w:hint="eastAsia"/>
          <w:b/>
          <w:bCs/>
          <w:kern w:val="0"/>
          <w:sz w:val="36"/>
          <w:szCs w:val="36"/>
        </w:rPr>
        <w:t>)</w:t>
      </w:r>
    </w:p>
    <w:p w:rsidR="0000115A" w:rsidRPr="0000115A" w:rsidRDefault="0000115A" w:rsidP="0000115A">
      <w:pPr>
        <w:widowControl/>
        <w:spacing w:line="440" w:lineRule="exact"/>
        <w:ind w:right="-193" w:firstLineChars="147" w:firstLine="412"/>
        <w:jc w:val="left"/>
        <w:rPr>
          <w:rFonts w:asciiTheme="minorEastAsia" w:hAnsiTheme="minorEastAsia" w:cs="Times New Roman"/>
          <w:color w:val="000000"/>
          <w:kern w:val="0"/>
          <w:sz w:val="28"/>
          <w:szCs w:val="28"/>
        </w:rPr>
      </w:pPr>
      <w:r w:rsidRPr="0000115A">
        <w:rPr>
          <w:rFonts w:asciiTheme="minorEastAsia" w:hAnsiTheme="minorEastAsia" w:cs="Times New Roman"/>
          <w:color w:val="000000"/>
          <w:kern w:val="0"/>
          <w:sz w:val="28"/>
          <w:szCs w:val="28"/>
        </w:rPr>
        <w:t>为满足</w:t>
      </w:r>
      <w:r w:rsidRPr="0000115A">
        <w:rPr>
          <w:rFonts w:asciiTheme="minorEastAsia" w:hAnsiTheme="minorEastAsia" w:cs="Times New Roman" w:hint="eastAsia"/>
          <w:color w:val="000000"/>
          <w:kern w:val="0"/>
          <w:sz w:val="28"/>
          <w:szCs w:val="28"/>
        </w:rPr>
        <w:t>临床</w:t>
      </w:r>
      <w:r w:rsidRPr="0000115A">
        <w:rPr>
          <w:rFonts w:asciiTheme="minorEastAsia" w:hAnsiTheme="minorEastAsia" w:cs="Times New Roman"/>
          <w:color w:val="000000"/>
          <w:kern w:val="0"/>
          <w:sz w:val="28"/>
          <w:szCs w:val="28"/>
        </w:rPr>
        <w:t>工作需求，提升服务质量，</w:t>
      </w:r>
      <w:r w:rsidRPr="0000115A">
        <w:rPr>
          <w:rFonts w:asciiTheme="minorEastAsia" w:hAnsiTheme="minorEastAsia" w:cs="Times New Roman" w:hint="eastAsia"/>
          <w:color w:val="000000"/>
          <w:kern w:val="0"/>
          <w:sz w:val="28"/>
          <w:szCs w:val="28"/>
        </w:rPr>
        <w:t>医院</w:t>
      </w:r>
      <w:r w:rsidRPr="0000115A">
        <w:rPr>
          <w:rFonts w:asciiTheme="minorEastAsia" w:hAnsiTheme="minorEastAsia" w:cs="Times New Roman"/>
          <w:color w:val="000000"/>
          <w:kern w:val="0"/>
          <w:sz w:val="28"/>
          <w:szCs w:val="28"/>
        </w:rPr>
        <w:t>拟公开招聘</w:t>
      </w:r>
      <w:r w:rsidRPr="0000115A">
        <w:rPr>
          <w:rFonts w:asciiTheme="minorEastAsia" w:hAnsiTheme="minorEastAsia" w:cs="Times New Roman" w:hint="eastAsia"/>
          <w:color w:val="000000"/>
          <w:kern w:val="0"/>
          <w:sz w:val="28"/>
          <w:szCs w:val="28"/>
        </w:rPr>
        <w:t>辅助岗位工作人员</w:t>
      </w:r>
      <w:r w:rsidRPr="0000115A">
        <w:rPr>
          <w:rFonts w:asciiTheme="minorEastAsia" w:hAnsiTheme="minorEastAsia" w:cs="Times New Roman"/>
          <w:color w:val="000000"/>
          <w:kern w:val="0"/>
          <w:sz w:val="28"/>
          <w:szCs w:val="28"/>
        </w:rPr>
        <w:t>。现将招聘简章公布如下：</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一、招聘范围</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color w:val="000000"/>
          <w:kern w:val="0"/>
          <w:sz w:val="28"/>
          <w:szCs w:val="28"/>
        </w:rPr>
        <w:t>具体的招聘人数、招聘岗位及招聘条件详见《厦门市儿童医院</w:t>
      </w:r>
      <w:r w:rsidRPr="0000115A">
        <w:rPr>
          <w:rFonts w:asciiTheme="minorEastAsia" w:hAnsiTheme="minorEastAsia" w:cs="Times New Roman" w:hint="eastAsia"/>
          <w:color w:val="000000"/>
          <w:kern w:val="0"/>
          <w:sz w:val="28"/>
          <w:szCs w:val="28"/>
        </w:rPr>
        <w:t>2020年</w:t>
      </w:r>
      <w:r w:rsidR="007F1F67">
        <w:rPr>
          <w:rFonts w:asciiTheme="minorEastAsia" w:hAnsiTheme="minorEastAsia" w:cs="Times New Roman" w:hint="eastAsia"/>
          <w:color w:val="000000"/>
          <w:kern w:val="0"/>
          <w:sz w:val="28"/>
          <w:szCs w:val="28"/>
        </w:rPr>
        <w:t>6</w:t>
      </w:r>
      <w:r w:rsidRPr="0000115A">
        <w:rPr>
          <w:rFonts w:asciiTheme="minorEastAsia" w:hAnsiTheme="minorEastAsia" w:cs="Times New Roman" w:hint="eastAsia"/>
          <w:color w:val="000000"/>
          <w:kern w:val="0"/>
          <w:sz w:val="28"/>
          <w:szCs w:val="28"/>
        </w:rPr>
        <w:t>月辅助岗位招聘信息</w:t>
      </w:r>
      <w:r w:rsidRPr="0000115A">
        <w:rPr>
          <w:rFonts w:asciiTheme="minorEastAsia" w:hAnsiTheme="minorEastAsia" w:cs="Times New Roman"/>
          <w:color w:val="000000"/>
          <w:kern w:val="0"/>
          <w:sz w:val="28"/>
          <w:szCs w:val="28"/>
        </w:rPr>
        <w:t>表》（附件1）。</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二、招聘条件</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color w:val="000000"/>
          <w:kern w:val="0"/>
          <w:sz w:val="28"/>
          <w:szCs w:val="28"/>
        </w:rPr>
        <w:t>1</w:t>
      </w:r>
      <w:r>
        <w:rPr>
          <w:rFonts w:asciiTheme="minorEastAsia" w:hAnsiTheme="minorEastAsia" w:cs="Times New Roman" w:hint="eastAsia"/>
          <w:color w:val="000000"/>
          <w:kern w:val="0"/>
          <w:sz w:val="28"/>
          <w:szCs w:val="28"/>
        </w:rPr>
        <w:t>.</w:t>
      </w:r>
      <w:r w:rsidRPr="0000115A">
        <w:rPr>
          <w:rFonts w:asciiTheme="minorEastAsia" w:hAnsiTheme="minorEastAsia" w:cs="Times New Roman"/>
          <w:color w:val="000000"/>
          <w:kern w:val="0"/>
          <w:sz w:val="28"/>
          <w:szCs w:val="28"/>
        </w:rPr>
        <w:t>报名基本条件</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（1）具有中华人民共和国国籍；</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（2）拥护中华人民共和国宪法；</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（3）具有良好的品行和正常履行岗位职责的身体条件；</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 xml:space="preserve">（4）具备招聘岗位设置的资格条件。 </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2</w:t>
      </w:r>
      <w:r>
        <w:rPr>
          <w:rFonts w:asciiTheme="minorEastAsia" w:hAnsiTheme="minorEastAsia" w:cs="Times New Roman" w:hint="eastAsia"/>
          <w:color w:val="000000"/>
          <w:kern w:val="0"/>
          <w:sz w:val="28"/>
          <w:szCs w:val="28"/>
        </w:rPr>
        <w:t>.</w:t>
      </w:r>
      <w:r w:rsidRPr="0000115A">
        <w:rPr>
          <w:rFonts w:asciiTheme="minorEastAsia" w:hAnsiTheme="minorEastAsia" w:cs="Times New Roman" w:hint="eastAsia"/>
          <w:color w:val="000000"/>
          <w:kern w:val="0"/>
          <w:sz w:val="28"/>
          <w:szCs w:val="28"/>
        </w:rPr>
        <w:t>不得报名情形</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（1）曾因犯罪受过刑事处罚的；</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（2）曾被开除公职的；</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（3）公务员或参照公务员法管理机关（单位）工作人员（以下简称“参公人员”）被辞退未满5年的；</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（4）考录（不含转任）后服务年限（含试用期）不满2年以及未达到与当地公务员主管部门或单位组织人事部门约定服务年限的公务员和</w:t>
      </w:r>
      <w:proofErr w:type="gramStart"/>
      <w:r w:rsidRPr="0000115A">
        <w:rPr>
          <w:rFonts w:asciiTheme="minorEastAsia" w:hAnsiTheme="minorEastAsia" w:cs="Times New Roman" w:hint="eastAsia"/>
          <w:color w:val="000000"/>
          <w:kern w:val="0"/>
          <w:sz w:val="28"/>
          <w:szCs w:val="28"/>
        </w:rPr>
        <w:t>参公人</w:t>
      </w:r>
      <w:proofErr w:type="gramEnd"/>
      <w:r w:rsidRPr="0000115A">
        <w:rPr>
          <w:rFonts w:asciiTheme="minorEastAsia" w:hAnsiTheme="minorEastAsia" w:cs="Times New Roman" w:hint="eastAsia"/>
          <w:color w:val="000000"/>
          <w:kern w:val="0"/>
          <w:sz w:val="28"/>
          <w:szCs w:val="28"/>
        </w:rPr>
        <w:t>员；</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（5）报名时不是试用期内公务员或参公人员，但在报名之后、聘用之前成为试用期内公务员或参公人员的，取消其考试或聘用资格；</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（6）现役军人；</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（7）普通高等院校全日制在读的非应届毕业生（即2021年及以后才学业期满的全日制普通教育学生）；</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（8）涉嫌违法犯罪正在接受司法调查尚未做出结论的，或尚未解除党（政）纪处分的，或正在接受纪律审查的；</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（9）聘用后即构成应回避关系的；</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（10）法律法规规章规定不得聘为事业单位人员的。</w:t>
      </w:r>
    </w:p>
    <w:p w:rsidR="0000115A" w:rsidRPr="0000115A" w:rsidRDefault="0000115A" w:rsidP="0000115A">
      <w:pPr>
        <w:widowControl/>
        <w:adjustRightInd w:val="0"/>
        <w:snapToGrid w:val="0"/>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lastRenderedPageBreak/>
        <w:t>福建省内机关、事业单位、公立医疗卫生机构编内工作人员须征得所在单位同意方可报名，并须在面试资格复核时提供所在单位同意报考书面证明，否则视为自动放弃资格。</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对考生资格的审核贯穿招聘全程，一经查实报考人员不符合简章规定或不符合招聘岗位资格条件或提供虚假信息（</w:t>
      </w:r>
      <w:proofErr w:type="gramStart"/>
      <w:r w:rsidRPr="0000115A">
        <w:rPr>
          <w:rFonts w:asciiTheme="minorEastAsia" w:hAnsiTheme="minorEastAsia" w:cs="Times New Roman" w:hint="eastAsia"/>
          <w:color w:val="000000"/>
          <w:kern w:val="0"/>
          <w:sz w:val="28"/>
          <w:szCs w:val="28"/>
        </w:rPr>
        <w:t>含考核</w:t>
      </w:r>
      <w:proofErr w:type="gramEnd"/>
      <w:r w:rsidRPr="0000115A">
        <w:rPr>
          <w:rFonts w:asciiTheme="minorEastAsia" w:hAnsiTheme="minorEastAsia" w:cs="Times New Roman" w:hint="eastAsia"/>
          <w:color w:val="000000"/>
          <w:kern w:val="0"/>
          <w:sz w:val="28"/>
          <w:szCs w:val="28"/>
        </w:rPr>
        <w:t>期间提供的证明材料等），立即取消考试、聘用资格或解除聘用合同。</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三、报名事项</w:t>
      </w:r>
    </w:p>
    <w:p w:rsidR="0000115A" w:rsidRPr="007F1F67" w:rsidRDefault="0000115A" w:rsidP="007F1F67">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color w:val="000000"/>
          <w:kern w:val="0"/>
          <w:sz w:val="28"/>
          <w:szCs w:val="28"/>
        </w:rPr>
        <w:t>1</w:t>
      </w:r>
      <w:r>
        <w:rPr>
          <w:rFonts w:asciiTheme="minorEastAsia" w:hAnsiTheme="minorEastAsia" w:cs="Times New Roman" w:hint="eastAsia"/>
          <w:color w:val="000000"/>
          <w:kern w:val="0"/>
          <w:sz w:val="28"/>
          <w:szCs w:val="28"/>
        </w:rPr>
        <w:t>.</w:t>
      </w:r>
      <w:r w:rsidRPr="0000115A">
        <w:rPr>
          <w:rFonts w:asciiTheme="minorEastAsia" w:hAnsiTheme="minorEastAsia" w:cs="Times New Roman"/>
          <w:color w:val="000000"/>
          <w:kern w:val="0"/>
          <w:sz w:val="28"/>
          <w:szCs w:val="28"/>
        </w:rPr>
        <w:t>报名时间：20</w:t>
      </w:r>
      <w:r w:rsidRPr="0000115A">
        <w:rPr>
          <w:rFonts w:asciiTheme="minorEastAsia" w:hAnsiTheme="minorEastAsia" w:cs="Times New Roman" w:hint="eastAsia"/>
          <w:color w:val="000000"/>
          <w:kern w:val="0"/>
          <w:sz w:val="28"/>
          <w:szCs w:val="28"/>
        </w:rPr>
        <w:t>20</w:t>
      </w:r>
      <w:r w:rsidRPr="0000115A">
        <w:rPr>
          <w:rFonts w:asciiTheme="minorEastAsia" w:hAnsiTheme="minorEastAsia" w:cs="Times New Roman"/>
          <w:color w:val="000000"/>
          <w:kern w:val="0"/>
          <w:sz w:val="28"/>
          <w:szCs w:val="28"/>
        </w:rPr>
        <w:t>年</w:t>
      </w:r>
      <w:r w:rsidR="007F1F67">
        <w:rPr>
          <w:rFonts w:asciiTheme="minorEastAsia" w:hAnsiTheme="minorEastAsia" w:cs="Times New Roman" w:hint="eastAsia"/>
          <w:color w:val="000000"/>
          <w:kern w:val="0"/>
          <w:sz w:val="28"/>
          <w:szCs w:val="28"/>
        </w:rPr>
        <w:t>6</w:t>
      </w:r>
      <w:r w:rsidRPr="0000115A">
        <w:rPr>
          <w:rFonts w:asciiTheme="minorEastAsia" w:hAnsiTheme="minorEastAsia" w:cs="Times New Roman"/>
          <w:color w:val="000000"/>
          <w:kern w:val="0"/>
          <w:sz w:val="28"/>
          <w:szCs w:val="28"/>
        </w:rPr>
        <w:t>月</w:t>
      </w:r>
      <w:r w:rsidR="007F1F67">
        <w:rPr>
          <w:rFonts w:asciiTheme="minorEastAsia" w:hAnsiTheme="minorEastAsia" w:cs="Times New Roman" w:hint="eastAsia"/>
          <w:color w:val="000000"/>
          <w:kern w:val="0"/>
          <w:sz w:val="28"/>
          <w:szCs w:val="28"/>
        </w:rPr>
        <w:t>15</w:t>
      </w:r>
      <w:r w:rsidRPr="0000115A">
        <w:rPr>
          <w:rFonts w:asciiTheme="minorEastAsia" w:hAnsiTheme="minorEastAsia" w:cs="Times New Roman"/>
          <w:color w:val="000000"/>
          <w:kern w:val="0"/>
          <w:sz w:val="28"/>
          <w:szCs w:val="28"/>
        </w:rPr>
        <w:t>日</w:t>
      </w:r>
      <w:r w:rsidR="007F1F67" w:rsidRPr="007F1F67">
        <w:rPr>
          <w:rFonts w:asciiTheme="minorEastAsia" w:hAnsiTheme="minorEastAsia" w:cs="Times New Roman" w:hint="eastAsia"/>
          <w:color w:val="000000"/>
          <w:kern w:val="0"/>
          <w:sz w:val="28"/>
          <w:szCs w:val="28"/>
        </w:rPr>
        <w:t>8：</w:t>
      </w:r>
      <w:r w:rsidR="007F1F67">
        <w:rPr>
          <w:rFonts w:asciiTheme="minorEastAsia" w:hAnsiTheme="minorEastAsia" w:cs="Times New Roman" w:hint="eastAsia"/>
          <w:color w:val="000000"/>
          <w:kern w:val="0"/>
          <w:sz w:val="28"/>
          <w:szCs w:val="28"/>
        </w:rPr>
        <w:t>0</w:t>
      </w:r>
      <w:r w:rsidR="007F1F67" w:rsidRPr="007F1F67">
        <w:rPr>
          <w:rFonts w:asciiTheme="minorEastAsia" w:hAnsiTheme="minorEastAsia" w:cs="Times New Roman" w:hint="eastAsia"/>
          <w:color w:val="000000"/>
          <w:kern w:val="0"/>
          <w:sz w:val="28"/>
          <w:szCs w:val="28"/>
        </w:rPr>
        <w:t>0</w:t>
      </w:r>
      <w:r w:rsidRPr="0000115A">
        <w:rPr>
          <w:rFonts w:asciiTheme="minorEastAsia" w:hAnsiTheme="minorEastAsia" w:cs="Times New Roman"/>
          <w:color w:val="000000"/>
          <w:kern w:val="0"/>
          <w:sz w:val="28"/>
          <w:szCs w:val="28"/>
        </w:rPr>
        <w:t>－</w:t>
      </w:r>
      <w:r w:rsidR="007F1F67">
        <w:rPr>
          <w:rFonts w:asciiTheme="minorEastAsia" w:hAnsiTheme="minorEastAsia" w:cs="Times New Roman" w:hint="eastAsia"/>
          <w:color w:val="000000"/>
          <w:kern w:val="0"/>
          <w:sz w:val="28"/>
          <w:szCs w:val="28"/>
        </w:rPr>
        <w:t>6</w:t>
      </w:r>
      <w:r w:rsidRPr="0000115A">
        <w:rPr>
          <w:rFonts w:asciiTheme="minorEastAsia" w:hAnsiTheme="minorEastAsia" w:cs="Times New Roman"/>
          <w:color w:val="000000"/>
          <w:kern w:val="0"/>
          <w:sz w:val="28"/>
          <w:szCs w:val="28"/>
        </w:rPr>
        <w:t>月</w:t>
      </w:r>
      <w:r w:rsidR="007F1F67">
        <w:rPr>
          <w:rFonts w:asciiTheme="minorEastAsia" w:hAnsiTheme="minorEastAsia" w:cs="Times New Roman" w:hint="eastAsia"/>
          <w:color w:val="000000"/>
          <w:kern w:val="0"/>
          <w:sz w:val="28"/>
          <w:szCs w:val="28"/>
        </w:rPr>
        <w:t>22</w:t>
      </w:r>
      <w:r w:rsidRPr="0000115A">
        <w:rPr>
          <w:rFonts w:asciiTheme="minorEastAsia" w:hAnsiTheme="minorEastAsia" w:cs="Times New Roman"/>
          <w:color w:val="000000"/>
          <w:kern w:val="0"/>
          <w:sz w:val="28"/>
          <w:szCs w:val="28"/>
        </w:rPr>
        <w:t>日</w:t>
      </w:r>
      <w:r w:rsidR="007F1F67" w:rsidRPr="007F1F67">
        <w:rPr>
          <w:rFonts w:asciiTheme="minorEastAsia" w:hAnsiTheme="minorEastAsia" w:cs="Times New Roman" w:hint="eastAsia"/>
          <w:color w:val="000000"/>
          <w:kern w:val="0"/>
          <w:sz w:val="28"/>
          <w:szCs w:val="28"/>
        </w:rPr>
        <w:t>17：00</w:t>
      </w:r>
      <w:r w:rsidRPr="0000115A">
        <w:rPr>
          <w:rFonts w:asciiTheme="minorEastAsia" w:hAnsiTheme="minorEastAsia" w:cs="Times New Roman"/>
          <w:color w:val="000000"/>
          <w:kern w:val="0"/>
          <w:sz w:val="28"/>
          <w:szCs w:val="28"/>
        </w:rPr>
        <w:t>。</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color w:val="000000"/>
          <w:kern w:val="0"/>
          <w:sz w:val="28"/>
          <w:szCs w:val="28"/>
        </w:rPr>
        <w:t>2</w:t>
      </w:r>
      <w:r>
        <w:rPr>
          <w:rFonts w:asciiTheme="minorEastAsia" w:hAnsiTheme="minorEastAsia" w:cs="Times New Roman" w:hint="eastAsia"/>
          <w:color w:val="000000"/>
          <w:kern w:val="0"/>
          <w:sz w:val="28"/>
          <w:szCs w:val="28"/>
        </w:rPr>
        <w:t>.</w:t>
      </w:r>
      <w:r w:rsidRPr="0000115A">
        <w:rPr>
          <w:rFonts w:asciiTheme="minorEastAsia" w:hAnsiTheme="minorEastAsia" w:cs="Times New Roman" w:hint="eastAsia"/>
          <w:color w:val="000000"/>
          <w:kern w:val="0"/>
          <w:sz w:val="28"/>
          <w:szCs w:val="28"/>
        </w:rPr>
        <w:t>报名方式：</w:t>
      </w:r>
      <w:r w:rsidR="007F1F67">
        <w:rPr>
          <w:rFonts w:asciiTheme="minorEastAsia" w:hAnsiTheme="minorEastAsia" w:cs="Times New Roman" w:hint="eastAsia"/>
          <w:color w:val="000000"/>
          <w:kern w:val="0"/>
          <w:sz w:val="28"/>
          <w:szCs w:val="28"/>
        </w:rPr>
        <w:t>邮件</w:t>
      </w:r>
      <w:r w:rsidRPr="0000115A">
        <w:rPr>
          <w:rFonts w:asciiTheme="minorEastAsia" w:hAnsiTheme="minorEastAsia" w:cs="Times New Roman" w:hint="eastAsia"/>
          <w:color w:val="000000"/>
          <w:kern w:val="0"/>
          <w:sz w:val="28"/>
          <w:szCs w:val="28"/>
        </w:rPr>
        <w:t>报名。符合条件的报考人员请于报名截止日前，将报名材料</w:t>
      </w:r>
      <w:r w:rsidR="0045367C">
        <w:rPr>
          <w:rFonts w:asciiTheme="minorEastAsia" w:hAnsiTheme="minorEastAsia" w:cs="Times New Roman" w:hint="eastAsia"/>
          <w:color w:val="000000"/>
          <w:kern w:val="0"/>
          <w:sz w:val="28"/>
          <w:szCs w:val="28"/>
        </w:rPr>
        <w:t>发</w:t>
      </w:r>
      <w:r w:rsidR="007F1F67" w:rsidRPr="007F1F67">
        <w:rPr>
          <w:rFonts w:asciiTheme="minorEastAsia" w:hAnsiTheme="minorEastAsia" w:cs="Times New Roman" w:hint="eastAsia"/>
          <w:color w:val="000000"/>
          <w:kern w:val="0"/>
          <w:sz w:val="28"/>
          <w:szCs w:val="28"/>
        </w:rPr>
        <w:t>送至招聘邮箱（xmsetyyhr@163.com）</w:t>
      </w:r>
      <w:r w:rsidRPr="0000115A">
        <w:rPr>
          <w:rFonts w:asciiTheme="minorEastAsia" w:hAnsiTheme="minorEastAsia" w:cs="Times New Roman" w:hint="eastAsia"/>
          <w:color w:val="000000"/>
          <w:kern w:val="0"/>
          <w:sz w:val="28"/>
          <w:szCs w:val="28"/>
        </w:rPr>
        <w:t xml:space="preserve">（不接受邮寄等其他报名方式），联系电话：0592-2529572，联系人：吴老师。 </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 xml:space="preserve">3、报名时需提交的材料： </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 xml:space="preserve">①本人签名的报名表1份（附件2）； </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②个人简历1份；</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③身份证原件、复印件（正反面复印）1份；</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④毕业证、学位证等证件原件、复印件1份；</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⑤岗位所需的资格证、职称证等原件、复印件1份；</w:t>
      </w:r>
    </w:p>
    <w:p w:rsidR="0000115A" w:rsidRPr="0000115A" w:rsidRDefault="0000115A" w:rsidP="0000115A">
      <w:pPr>
        <w:widowControl/>
        <w:spacing w:line="440" w:lineRule="exact"/>
        <w:ind w:firstLine="480"/>
        <w:jc w:val="left"/>
        <w:rPr>
          <w:rFonts w:asciiTheme="minorEastAsia" w:hAnsiTheme="minorEastAsia"/>
          <w:color w:val="000000"/>
          <w:sz w:val="28"/>
          <w:szCs w:val="28"/>
        </w:rPr>
      </w:pPr>
      <w:r w:rsidRPr="0000115A">
        <w:rPr>
          <w:rFonts w:asciiTheme="minorEastAsia" w:hAnsiTheme="minorEastAsia" w:cs="Times New Roman" w:hint="eastAsia"/>
          <w:color w:val="000000"/>
          <w:kern w:val="0"/>
          <w:sz w:val="28"/>
          <w:szCs w:val="28"/>
        </w:rPr>
        <w:t>所有材料应使用</w:t>
      </w:r>
      <w:r w:rsidR="007F1F67">
        <w:rPr>
          <w:rFonts w:asciiTheme="minorEastAsia" w:hAnsiTheme="minorEastAsia" w:cs="Times New Roman" w:hint="eastAsia"/>
          <w:color w:val="000000"/>
          <w:kern w:val="0"/>
          <w:sz w:val="28"/>
          <w:szCs w:val="28"/>
        </w:rPr>
        <w:t>扫描</w:t>
      </w:r>
      <w:r w:rsidR="0045367C">
        <w:rPr>
          <w:rFonts w:asciiTheme="minorEastAsia" w:hAnsiTheme="minorEastAsia" w:cs="Times New Roman" w:hint="eastAsia"/>
          <w:color w:val="000000"/>
          <w:kern w:val="0"/>
          <w:sz w:val="28"/>
          <w:szCs w:val="28"/>
        </w:rPr>
        <w:t>件</w:t>
      </w:r>
      <w:r w:rsidRPr="0000115A">
        <w:rPr>
          <w:rFonts w:asciiTheme="minorEastAsia" w:hAnsiTheme="minorEastAsia" w:cs="Times New Roman" w:hint="eastAsia"/>
          <w:color w:val="000000"/>
          <w:kern w:val="0"/>
          <w:sz w:val="28"/>
          <w:szCs w:val="28"/>
        </w:rPr>
        <w:t>，并按①-⑤顺序</w:t>
      </w:r>
      <w:r w:rsidR="007F1F67">
        <w:rPr>
          <w:rFonts w:asciiTheme="minorEastAsia" w:hAnsiTheme="minorEastAsia" w:cs="Times New Roman" w:hint="eastAsia"/>
          <w:color w:val="000000"/>
          <w:kern w:val="0"/>
          <w:sz w:val="28"/>
          <w:szCs w:val="28"/>
        </w:rPr>
        <w:t>依次扫描</w:t>
      </w:r>
      <w:r w:rsidRPr="0000115A">
        <w:rPr>
          <w:rFonts w:asciiTheme="minorEastAsia" w:hAnsiTheme="minorEastAsia" w:cs="Times New Roman" w:hint="eastAsia"/>
          <w:color w:val="000000"/>
          <w:kern w:val="0"/>
          <w:sz w:val="28"/>
          <w:szCs w:val="28"/>
        </w:rPr>
        <w:t>。申请人应确保提交材料及报名信息真实有效，录取后应提供相应佐证或验真材料。</w:t>
      </w:r>
      <w:r w:rsidRPr="0000115A">
        <w:rPr>
          <w:rFonts w:asciiTheme="minorEastAsia" w:hAnsiTheme="minorEastAsia" w:hint="eastAsia"/>
          <w:color w:val="000000"/>
          <w:sz w:val="28"/>
          <w:szCs w:val="28"/>
        </w:rPr>
        <w:t xml:space="preserve"> </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四、招聘方法</w:t>
      </w:r>
    </w:p>
    <w:p w:rsidR="0000115A" w:rsidRPr="0000115A" w:rsidRDefault="0000115A" w:rsidP="0000115A">
      <w:pPr>
        <w:widowControl/>
        <w:tabs>
          <w:tab w:val="left" w:pos="5184"/>
        </w:tabs>
        <w:spacing w:line="440" w:lineRule="exact"/>
        <w:ind w:firstLine="480"/>
        <w:jc w:val="left"/>
        <w:rPr>
          <w:rFonts w:asciiTheme="minorEastAsia" w:hAnsiTheme="minorEastAsia" w:cs="宋体"/>
          <w:color w:val="000000" w:themeColor="text1"/>
          <w:kern w:val="0"/>
          <w:sz w:val="28"/>
          <w:szCs w:val="28"/>
        </w:rPr>
      </w:pPr>
      <w:r w:rsidRPr="0000115A">
        <w:rPr>
          <w:rFonts w:asciiTheme="minorEastAsia" w:hAnsiTheme="minorEastAsia" w:cs="Times New Roman"/>
          <w:color w:val="000000" w:themeColor="text1"/>
          <w:kern w:val="0"/>
          <w:sz w:val="28"/>
          <w:szCs w:val="28"/>
        </w:rPr>
        <w:t>1</w:t>
      </w:r>
      <w:r>
        <w:rPr>
          <w:rFonts w:asciiTheme="minorEastAsia" w:hAnsiTheme="minorEastAsia" w:cs="Times New Roman" w:hint="eastAsia"/>
          <w:color w:val="000000" w:themeColor="text1"/>
          <w:kern w:val="0"/>
          <w:sz w:val="28"/>
          <w:szCs w:val="28"/>
        </w:rPr>
        <w:t>.</w:t>
      </w:r>
      <w:r w:rsidRPr="0000115A">
        <w:rPr>
          <w:rFonts w:asciiTheme="minorEastAsia" w:hAnsiTheme="minorEastAsia" w:cs="Times New Roman" w:hint="eastAsia"/>
          <w:color w:val="000000" w:themeColor="text1"/>
          <w:kern w:val="0"/>
          <w:sz w:val="28"/>
          <w:szCs w:val="28"/>
        </w:rPr>
        <w:t>经</w:t>
      </w:r>
      <w:r w:rsidR="0045367C">
        <w:rPr>
          <w:rFonts w:asciiTheme="minorEastAsia" w:hAnsiTheme="minorEastAsia" w:cs="Times New Roman" w:hint="eastAsia"/>
          <w:color w:val="000000" w:themeColor="text1"/>
          <w:kern w:val="0"/>
          <w:sz w:val="28"/>
          <w:szCs w:val="28"/>
        </w:rPr>
        <w:t>邮件</w:t>
      </w:r>
      <w:r w:rsidRPr="0000115A">
        <w:rPr>
          <w:rFonts w:asciiTheme="minorEastAsia" w:hAnsiTheme="minorEastAsia" w:cs="Times New Roman" w:hint="eastAsia"/>
          <w:color w:val="000000" w:themeColor="text1"/>
          <w:kern w:val="0"/>
          <w:sz w:val="28"/>
          <w:szCs w:val="28"/>
        </w:rPr>
        <w:t>报名、资格初审、面试、</w:t>
      </w:r>
      <w:r w:rsidRPr="0000115A">
        <w:rPr>
          <w:rFonts w:asciiTheme="minorEastAsia" w:hAnsiTheme="minorEastAsia" w:cs="Times New Roman"/>
          <w:color w:val="000000" w:themeColor="text1"/>
          <w:kern w:val="0"/>
          <w:sz w:val="28"/>
          <w:szCs w:val="28"/>
        </w:rPr>
        <w:t>体检、考核</w:t>
      </w:r>
      <w:r w:rsidRPr="0000115A">
        <w:rPr>
          <w:rFonts w:asciiTheme="minorEastAsia" w:hAnsiTheme="minorEastAsia" w:cs="Times New Roman" w:hint="eastAsia"/>
          <w:color w:val="000000" w:themeColor="text1"/>
          <w:kern w:val="0"/>
          <w:sz w:val="28"/>
          <w:szCs w:val="28"/>
        </w:rPr>
        <w:t>、确定拟录用人员人选，公示无异议的，办理录用手续</w:t>
      </w:r>
      <w:r w:rsidRPr="0000115A">
        <w:rPr>
          <w:rFonts w:asciiTheme="minorEastAsia" w:hAnsiTheme="minorEastAsia" w:cs="Times New Roman"/>
          <w:color w:val="000000" w:themeColor="text1"/>
          <w:kern w:val="0"/>
          <w:sz w:val="28"/>
          <w:szCs w:val="28"/>
        </w:rPr>
        <w:t>。</w:t>
      </w:r>
    </w:p>
    <w:p w:rsidR="00071274"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color w:val="000000"/>
          <w:kern w:val="0"/>
          <w:sz w:val="28"/>
          <w:szCs w:val="28"/>
        </w:rPr>
        <w:t>2</w:t>
      </w:r>
      <w:r>
        <w:rPr>
          <w:rFonts w:asciiTheme="minorEastAsia" w:hAnsiTheme="minorEastAsia" w:cs="Times New Roman" w:hint="eastAsia"/>
          <w:color w:val="000000"/>
          <w:kern w:val="0"/>
          <w:sz w:val="28"/>
          <w:szCs w:val="28"/>
        </w:rPr>
        <w:t>.</w:t>
      </w:r>
      <w:r w:rsidRPr="0000115A">
        <w:rPr>
          <w:rFonts w:asciiTheme="minorEastAsia" w:hAnsiTheme="minorEastAsia" w:cs="Times New Roman"/>
          <w:color w:val="000000"/>
          <w:kern w:val="0"/>
          <w:sz w:val="28"/>
          <w:szCs w:val="28"/>
        </w:rPr>
        <w:t>面试时间及相关事宜：另行通知。</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五、体检与考核</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color w:val="000000"/>
          <w:kern w:val="0"/>
          <w:sz w:val="28"/>
          <w:szCs w:val="28"/>
        </w:rPr>
        <w:t>1</w:t>
      </w:r>
      <w:r>
        <w:rPr>
          <w:rFonts w:asciiTheme="minorEastAsia" w:hAnsiTheme="minorEastAsia" w:cs="Times New Roman" w:hint="eastAsia"/>
          <w:color w:val="000000"/>
          <w:kern w:val="0"/>
          <w:sz w:val="28"/>
          <w:szCs w:val="28"/>
        </w:rPr>
        <w:t>.</w:t>
      </w:r>
      <w:r w:rsidRPr="0000115A">
        <w:rPr>
          <w:rFonts w:asciiTheme="minorEastAsia" w:hAnsiTheme="minorEastAsia" w:cs="Times New Roman"/>
          <w:color w:val="000000"/>
          <w:kern w:val="0"/>
          <w:sz w:val="28"/>
          <w:szCs w:val="28"/>
        </w:rPr>
        <w:t>体检和考核人选从面试成绩合格者中，根据面试得分排名顺序，按与岗位招聘人数1：1的比例从高分至低分确定。</w:t>
      </w:r>
    </w:p>
    <w:p w:rsidR="0000115A" w:rsidRPr="0000115A" w:rsidRDefault="0000115A" w:rsidP="0000115A">
      <w:pPr>
        <w:widowControl/>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color w:val="000000"/>
          <w:kern w:val="0"/>
          <w:sz w:val="28"/>
          <w:szCs w:val="28"/>
        </w:rPr>
        <w:t>2</w:t>
      </w:r>
      <w:r>
        <w:rPr>
          <w:rFonts w:asciiTheme="minorEastAsia" w:hAnsiTheme="minorEastAsia" w:cs="Times New Roman" w:hint="eastAsia"/>
          <w:color w:val="000000"/>
          <w:kern w:val="0"/>
          <w:sz w:val="28"/>
          <w:szCs w:val="28"/>
        </w:rPr>
        <w:t>.</w:t>
      </w:r>
      <w:r w:rsidRPr="0000115A">
        <w:rPr>
          <w:rFonts w:asciiTheme="minorEastAsia" w:hAnsiTheme="minorEastAsia" w:cs="Times New Roman" w:hint="eastAsia"/>
          <w:color w:val="000000"/>
          <w:kern w:val="0"/>
          <w:sz w:val="28"/>
          <w:szCs w:val="28"/>
        </w:rPr>
        <w:t>本次招聘体检参照《公务员录用体检通用标准（试行）》、《公务员录用体检操作手册(试行)》、《关于修订〈公务员录用体检通用标准(试行)〉及〈公务员录用体检操作手册(试行)〉的通知》(</w:t>
      </w:r>
      <w:proofErr w:type="gramStart"/>
      <w:r w:rsidRPr="0000115A">
        <w:rPr>
          <w:rFonts w:asciiTheme="minorEastAsia" w:hAnsiTheme="minorEastAsia" w:cs="Times New Roman" w:hint="eastAsia"/>
          <w:color w:val="000000"/>
          <w:kern w:val="0"/>
          <w:sz w:val="28"/>
          <w:szCs w:val="28"/>
        </w:rPr>
        <w:t>人社部</w:t>
      </w:r>
      <w:proofErr w:type="gramEnd"/>
      <w:r w:rsidRPr="0000115A">
        <w:rPr>
          <w:rFonts w:asciiTheme="minorEastAsia" w:hAnsiTheme="minorEastAsia" w:cs="Times New Roman" w:hint="eastAsia"/>
          <w:color w:val="000000"/>
          <w:kern w:val="0"/>
          <w:sz w:val="28"/>
          <w:szCs w:val="28"/>
        </w:rPr>
        <w:t>发〔2010〕19号)的要求执行，具体检测方法由体检医院结合实际确定。体（复）</w:t>
      </w:r>
      <w:proofErr w:type="gramStart"/>
      <w:r w:rsidRPr="0000115A">
        <w:rPr>
          <w:rFonts w:asciiTheme="minorEastAsia" w:hAnsiTheme="minorEastAsia" w:cs="Times New Roman" w:hint="eastAsia"/>
          <w:color w:val="000000"/>
          <w:kern w:val="0"/>
          <w:sz w:val="28"/>
          <w:szCs w:val="28"/>
        </w:rPr>
        <w:t>检费用</w:t>
      </w:r>
      <w:proofErr w:type="gramEnd"/>
      <w:r w:rsidRPr="0000115A">
        <w:rPr>
          <w:rFonts w:asciiTheme="minorEastAsia" w:hAnsiTheme="minorEastAsia" w:cs="Times New Roman" w:hint="eastAsia"/>
          <w:color w:val="000000"/>
          <w:kern w:val="0"/>
          <w:sz w:val="28"/>
          <w:szCs w:val="28"/>
        </w:rPr>
        <w:t>个人自理。</w:t>
      </w:r>
    </w:p>
    <w:p w:rsidR="0000115A" w:rsidRPr="0000115A" w:rsidRDefault="0000115A" w:rsidP="0000115A">
      <w:pPr>
        <w:widowControl/>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lastRenderedPageBreak/>
        <w:t>参加体检人员（由短信或电话</w:t>
      </w:r>
      <w:proofErr w:type="gramStart"/>
      <w:r w:rsidRPr="0000115A">
        <w:rPr>
          <w:rFonts w:asciiTheme="minorEastAsia" w:hAnsiTheme="minorEastAsia" w:cs="Times New Roman" w:hint="eastAsia"/>
          <w:color w:val="000000"/>
          <w:kern w:val="0"/>
          <w:sz w:val="28"/>
          <w:szCs w:val="28"/>
        </w:rPr>
        <w:t>或官网通知</w:t>
      </w:r>
      <w:proofErr w:type="gramEnd"/>
      <w:r w:rsidRPr="0000115A">
        <w:rPr>
          <w:rFonts w:asciiTheme="minorEastAsia" w:hAnsiTheme="minorEastAsia" w:cs="Times New Roman" w:hint="eastAsia"/>
          <w:color w:val="000000"/>
          <w:kern w:val="0"/>
          <w:sz w:val="28"/>
          <w:szCs w:val="28"/>
        </w:rPr>
        <w:t>）须携带本人身份证、近期正面免冠二寸彩照一张按时到招聘单位指定地点集中体检，体检人员应按时参加并配合体检，否则视为放弃资格。</w:t>
      </w:r>
    </w:p>
    <w:p w:rsidR="0000115A" w:rsidRPr="0000115A" w:rsidRDefault="0000115A" w:rsidP="0000115A">
      <w:pPr>
        <w:widowControl/>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体检结果由招聘医院通知。考生对体检项目结果有疑问，可以在接到体检结论的7日内提出复检申请，由组织体检的单位另行指定医院复检一次，以复检的结果为准。复检时不得告知复检项目。自行体检的结果一律无效。</w:t>
      </w:r>
    </w:p>
    <w:p w:rsidR="0000115A" w:rsidRPr="0000115A" w:rsidRDefault="0000115A" w:rsidP="0000115A">
      <w:pPr>
        <w:widowControl/>
        <w:spacing w:line="440" w:lineRule="exact"/>
        <w:ind w:firstLineChars="200" w:firstLine="56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对心率、视力、听力、血压等项目达不到体检合格标准的，可申请当日复检；对边缘性心脏杂音、病理性心电图、病理性杂音、频发早搏（心电图证实）等项目达不到体检合格标准的，可申请当场复检。</w:t>
      </w:r>
    </w:p>
    <w:p w:rsidR="0000115A" w:rsidRPr="0000115A" w:rsidRDefault="0000115A" w:rsidP="0000115A">
      <w:pPr>
        <w:widowControl/>
        <w:spacing w:line="440" w:lineRule="exact"/>
        <w:ind w:firstLine="480"/>
        <w:jc w:val="left"/>
        <w:rPr>
          <w:rFonts w:asciiTheme="minorEastAsia" w:hAnsiTheme="minorEastAsia" w:cs="Times New Roman"/>
          <w:color w:val="000000"/>
          <w:kern w:val="0"/>
          <w:sz w:val="28"/>
          <w:szCs w:val="28"/>
        </w:rPr>
      </w:pPr>
      <w:r w:rsidRPr="0000115A">
        <w:rPr>
          <w:rFonts w:asciiTheme="minorEastAsia" w:hAnsiTheme="minorEastAsia" w:cs="Times New Roman" w:hint="eastAsia"/>
          <w:color w:val="000000"/>
          <w:kern w:val="0"/>
          <w:sz w:val="28"/>
          <w:szCs w:val="28"/>
        </w:rPr>
        <w:t>女性报考者因怀孕、哺乳期需申请延期体检的，应提供相应的医学证明并与招聘单位约定延缓体检的合理期限。</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color w:val="000000"/>
          <w:kern w:val="0"/>
          <w:sz w:val="28"/>
          <w:szCs w:val="28"/>
        </w:rPr>
        <w:t>3</w:t>
      </w:r>
      <w:r>
        <w:rPr>
          <w:rFonts w:asciiTheme="minorEastAsia" w:hAnsiTheme="minorEastAsia" w:cs="Times New Roman" w:hint="eastAsia"/>
          <w:color w:val="000000"/>
          <w:kern w:val="0"/>
          <w:sz w:val="28"/>
          <w:szCs w:val="28"/>
        </w:rPr>
        <w:t>.</w:t>
      </w:r>
      <w:r w:rsidRPr="0000115A">
        <w:rPr>
          <w:rFonts w:asciiTheme="minorEastAsia" w:hAnsiTheme="minorEastAsia" w:cs="Times New Roman"/>
          <w:color w:val="000000"/>
          <w:kern w:val="0"/>
          <w:sz w:val="28"/>
          <w:szCs w:val="28"/>
        </w:rPr>
        <w:t>考核。对体检合格的报考人员，由</w:t>
      </w:r>
      <w:r w:rsidRPr="0000115A">
        <w:rPr>
          <w:rFonts w:asciiTheme="minorEastAsia" w:hAnsiTheme="minorEastAsia" w:cs="Times New Roman" w:hint="eastAsia"/>
          <w:color w:val="000000" w:themeColor="text1"/>
          <w:kern w:val="0"/>
          <w:sz w:val="28"/>
          <w:szCs w:val="28"/>
        </w:rPr>
        <w:t>医院</w:t>
      </w:r>
      <w:r w:rsidRPr="0000115A">
        <w:rPr>
          <w:rFonts w:asciiTheme="minorEastAsia" w:hAnsiTheme="minorEastAsia" w:cs="Times New Roman"/>
          <w:color w:val="000000"/>
          <w:kern w:val="0"/>
          <w:sz w:val="28"/>
          <w:szCs w:val="28"/>
        </w:rPr>
        <w:t>对其政治思想、道德品质、遵纪守法、廉洁自律、能力素质、工作态度、学习及工作表现以及是否需要回避等进行考核，并对报考人员资格条件再次进行审核。</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color w:val="000000"/>
          <w:kern w:val="0"/>
          <w:sz w:val="28"/>
          <w:szCs w:val="28"/>
        </w:rPr>
        <w:t>4</w:t>
      </w:r>
      <w:r>
        <w:rPr>
          <w:rFonts w:asciiTheme="minorEastAsia" w:hAnsiTheme="minorEastAsia" w:cs="Times New Roman" w:hint="eastAsia"/>
          <w:color w:val="000000"/>
          <w:kern w:val="0"/>
          <w:sz w:val="28"/>
          <w:szCs w:val="28"/>
        </w:rPr>
        <w:t>.</w:t>
      </w:r>
      <w:r w:rsidRPr="0000115A">
        <w:rPr>
          <w:rFonts w:asciiTheme="minorEastAsia" w:hAnsiTheme="minorEastAsia" w:cs="Times New Roman"/>
          <w:color w:val="000000"/>
          <w:kern w:val="0"/>
          <w:sz w:val="28"/>
          <w:szCs w:val="28"/>
        </w:rPr>
        <w:t>体检、考核不合格被取消录用资格的，或体检、考核合格的报考人员因故放弃录取资格的，</w:t>
      </w:r>
      <w:r w:rsidRPr="0000115A">
        <w:rPr>
          <w:rFonts w:asciiTheme="minorEastAsia" w:hAnsiTheme="minorEastAsia" w:cs="Times New Roman" w:hint="eastAsia"/>
          <w:color w:val="000000"/>
          <w:kern w:val="0"/>
          <w:sz w:val="28"/>
          <w:szCs w:val="28"/>
        </w:rPr>
        <w:t>可</w:t>
      </w:r>
      <w:r w:rsidRPr="0000115A">
        <w:rPr>
          <w:rFonts w:asciiTheme="minorEastAsia" w:hAnsiTheme="minorEastAsia" w:cs="Times New Roman"/>
          <w:color w:val="000000"/>
          <w:kern w:val="0"/>
          <w:sz w:val="28"/>
          <w:szCs w:val="28"/>
        </w:rPr>
        <w:t>从应聘岗位成绩上合格线人员中依次递补。</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六、办理录用手续</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color w:val="000000"/>
          <w:sz w:val="28"/>
          <w:szCs w:val="28"/>
        </w:rPr>
        <w:t>1</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color w:val="000000"/>
          <w:sz w:val="28"/>
          <w:szCs w:val="28"/>
        </w:rPr>
        <w:t>根据岗位要求以及面试、体检、考核结果，确定拟录用人员名单并公示。</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公示结果不影响录用的，</w:t>
      </w:r>
      <w:r w:rsidRPr="0000115A">
        <w:rPr>
          <w:rFonts w:asciiTheme="minorEastAsia" w:eastAsiaTheme="minorEastAsia" w:hAnsiTheme="minorEastAsia" w:cs="Times New Roman"/>
          <w:color w:val="000000"/>
          <w:sz w:val="28"/>
          <w:szCs w:val="28"/>
        </w:rPr>
        <w:t>由医院依据国家和厦门市有关规定，与拟聘</w:t>
      </w:r>
      <w:r w:rsidRPr="0000115A">
        <w:rPr>
          <w:rFonts w:asciiTheme="minorEastAsia" w:eastAsiaTheme="minorEastAsia" w:hAnsiTheme="minorEastAsia" w:cs="Times New Roman" w:hint="eastAsia"/>
          <w:color w:val="000000"/>
          <w:sz w:val="28"/>
          <w:szCs w:val="28"/>
        </w:rPr>
        <w:t>用</w:t>
      </w:r>
      <w:r w:rsidRPr="0000115A">
        <w:rPr>
          <w:rFonts w:asciiTheme="minorEastAsia" w:eastAsiaTheme="minorEastAsia" w:hAnsiTheme="minorEastAsia" w:cs="Times New Roman"/>
          <w:color w:val="000000"/>
          <w:sz w:val="28"/>
          <w:szCs w:val="28"/>
        </w:rPr>
        <w:t>人员签订劳动合同</w:t>
      </w:r>
      <w:r w:rsidRPr="0000115A">
        <w:rPr>
          <w:rFonts w:asciiTheme="minorEastAsia" w:eastAsiaTheme="minorEastAsia" w:hAnsiTheme="minorEastAsia" w:cs="Times New Roman" w:hint="eastAsia"/>
          <w:color w:val="000000"/>
          <w:sz w:val="28"/>
          <w:szCs w:val="28"/>
        </w:rPr>
        <w:t>。本次招聘的岗位人员实行试用期，试用期包括在合同期限内，试用期考核不合格的予以解除合同。</w:t>
      </w:r>
    </w:p>
    <w:p w:rsidR="0000115A" w:rsidRPr="0000115A" w:rsidRDefault="0000115A" w:rsidP="0000115A">
      <w:pPr>
        <w:widowControl/>
        <w:spacing w:line="440" w:lineRule="exact"/>
        <w:ind w:firstLine="480"/>
        <w:jc w:val="left"/>
        <w:rPr>
          <w:rFonts w:asciiTheme="minorEastAsia" w:hAnsiTheme="minorEastAsia" w:cs="宋体"/>
          <w:color w:val="000000"/>
          <w:kern w:val="0"/>
          <w:sz w:val="28"/>
          <w:szCs w:val="28"/>
        </w:rPr>
      </w:pPr>
      <w:r w:rsidRPr="0000115A">
        <w:rPr>
          <w:rFonts w:asciiTheme="minorEastAsia" w:hAnsiTheme="minorEastAsia" w:cs="Times New Roman"/>
          <w:b/>
          <w:bCs/>
          <w:color w:val="000000"/>
          <w:kern w:val="0"/>
          <w:sz w:val="28"/>
          <w:szCs w:val="28"/>
        </w:rPr>
        <w:t>七、待遇说明</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1</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 xml:space="preserve">工资：按照我院同级同类辅助岗位人员标准发放。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 xml:space="preserve">福利：缴交医疗、养老、失业、工伤等社会保险和住房公积金；并按我院规定享受同级同类辅助岗位人员的相关福利待遇。 </w:t>
      </w:r>
    </w:p>
    <w:p w:rsidR="0000115A" w:rsidRPr="0000115A" w:rsidRDefault="0000115A" w:rsidP="0000115A">
      <w:pPr>
        <w:widowControl/>
        <w:spacing w:line="440" w:lineRule="exact"/>
        <w:ind w:firstLine="480"/>
        <w:jc w:val="left"/>
        <w:rPr>
          <w:rFonts w:asciiTheme="minorEastAsia" w:hAnsiTheme="minorEastAsia" w:cs="Times New Roman"/>
          <w:b/>
          <w:bCs/>
          <w:color w:val="000000"/>
          <w:kern w:val="0"/>
          <w:sz w:val="28"/>
          <w:szCs w:val="28"/>
        </w:rPr>
      </w:pPr>
      <w:r w:rsidRPr="0000115A">
        <w:rPr>
          <w:rFonts w:asciiTheme="minorEastAsia" w:hAnsiTheme="minorEastAsia" w:cs="Times New Roman"/>
          <w:b/>
          <w:bCs/>
          <w:color w:val="000000"/>
          <w:kern w:val="0"/>
          <w:sz w:val="28"/>
          <w:szCs w:val="28"/>
        </w:rPr>
        <w:t>八、其他事项</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1</w:t>
      </w:r>
      <w:r>
        <w:rPr>
          <w:rFonts w:asciiTheme="minorEastAsia" w:eastAsiaTheme="minorEastAsia" w:hAnsiTheme="minorEastAsia" w:cs="Times New Roman" w:hint="eastAsia"/>
          <w:color w:val="000000"/>
          <w:sz w:val="28"/>
          <w:szCs w:val="28"/>
        </w:rPr>
        <w:t>.</w:t>
      </w:r>
      <w:r w:rsidR="007F1F67" w:rsidRPr="007F1F67">
        <w:rPr>
          <w:rFonts w:hint="eastAsia"/>
        </w:rPr>
        <w:t xml:space="preserve"> </w:t>
      </w:r>
      <w:r w:rsidR="007F1F67" w:rsidRPr="007F1F67">
        <w:rPr>
          <w:rFonts w:asciiTheme="minorEastAsia" w:eastAsiaTheme="minorEastAsia" w:hAnsiTheme="minorEastAsia" w:cs="Times New Roman" w:hint="eastAsia"/>
          <w:color w:val="000000"/>
          <w:sz w:val="28"/>
          <w:szCs w:val="28"/>
        </w:rPr>
        <w:t>最高年龄计算到2020年6月22日。如最高年龄要求35岁是指1984年6月22日（不含）之后出生的人员。其他最高年龄要求的计算法以此类推</w:t>
      </w:r>
      <w:r w:rsidR="007F1F67">
        <w:rPr>
          <w:rFonts w:asciiTheme="minorEastAsia" w:eastAsiaTheme="minorEastAsia" w:hAnsiTheme="minorEastAsia" w:cs="Times New Roman" w:hint="eastAsia"/>
          <w:color w:val="000000"/>
          <w:sz w:val="28"/>
          <w:szCs w:val="28"/>
        </w:rPr>
        <w:t>。</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lastRenderedPageBreak/>
        <w:t xml:space="preserve">已通过考试但未取得岗位资格条件要求的资格证书的，须在报名时提供有效的成绩单及是否通过考试的证明材料。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此次招聘考试使用《福建省机关事业单位招考专业指导目录（20</w:t>
      </w:r>
      <w:r w:rsidR="004743F6">
        <w:rPr>
          <w:rFonts w:asciiTheme="minorEastAsia" w:eastAsiaTheme="minorEastAsia" w:hAnsiTheme="minorEastAsia" w:cs="Times New Roman" w:hint="eastAsia"/>
          <w:color w:val="000000"/>
          <w:sz w:val="28"/>
          <w:szCs w:val="28"/>
        </w:rPr>
        <w:t>20</w:t>
      </w:r>
      <w:bookmarkStart w:id="0" w:name="_GoBack"/>
      <w:bookmarkEnd w:id="0"/>
      <w:r w:rsidRPr="0000115A">
        <w:rPr>
          <w:rFonts w:asciiTheme="minorEastAsia" w:eastAsiaTheme="minorEastAsia" w:hAnsiTheme="minorEastAsia" w:cs="Times New Roman" w:hint="eastAsia"/>
          <w:color w:val="000000"/>
          <w:sz w:val="28"/>
          <w:szCs w:val="28"/>
        </w:rPr>
        <w:t xml:space="preserve">年）》（以下简称《专业指导目录》）进行专业条件的设置和审核。报考者报名时要如实填写所学专业，全日制普通教育学历所学专业以毕业证书上注明的专业为准。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3</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 xml:space="preserve">持香港、澳门、台湾地区或国外学历（位）报考的，需提供教育部留学服务中心出具的《香港、澳门特别行政区学历学位认证书》、《台湾地区学历学位认证书》、《国外学历学位认证书》、《中外合作办学国外学历学位认证书》或教育部留学服务中心出具的证明。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 xml:space="preserve">持上述学历（位）报考人员应于报名时提供相应材料。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4</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 xml:space="preserve">已就业的报考人员应配合医院人力资源部做好录用手续的办理工作。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5</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 xml:space="preserve">严格落实回避政策。辅助岗位招聘工作由院纪检监察部门实施全程监督，监督电话：0592-2529568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6</w:t>
      </w:r>
      <w:r>
        <w:rPr>
          <w:rFonts w:asciiTheme="minorEastAsia" w:eastAsiaTheme="minorEastAsia" w:hAnsiTheme="minorEastAsia" w:cs="Times New Roman" w:hint="eastAsia"/>
          <w:color w:val="000000"/>
          <w:sz w:val="28"/>
          <w:szCs w:val="28"/>
        </w:rPr>
        <w:t>.</w:t>
      </w:r>
      <w:r w:rsidRPr="0000115A">
        <w:rPr>
          <w:rFonts w:asciiTheme="minorEastAsia" w:eastAsiaTheme="minorEastAsia" w:hAnsiTheme="minorEastAsia" w:cs="Times New Roman" w:hint="eastAsia"/>
          <w:color w:val="000000"/>
          <w:sz w:val="28"/>
          <w:szCs w:val="28"/>
        </w:rPr>
        <w:t xml:space="preserve">本次招聘通过医院官方网站公布，请报考人员密切关注网站消息，报考人员所留联系方式确保准确并保持畅通。 </w:t>
      </w:r>
    </w:p>
    <w:p w:rsidR="0000115A" w:rsidRPr="0000115A" w:rsidRDefault="0000115A" w:rsidP="0000115A">
      <w:pPr>
        <w:pStyle w:val="a6"/>
        <w:spacing w:before="0" w:beforeAutospacing="0" w:after="0" w:afterAutospacing="0" w:line="440" w:lineRule="exact"/>
        <w:ind w:firstLineChars="200" w:firstLine="560"/>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本招聘简章仅适用于本次辅助岗位招聘工作，未尽事宜由人力资源部解释。</w:t>
      </w:r>
    </w:p>
    <w:p w:rsidR="0000115A" w:rsidRDefault="0000115A" w:rsidP="0000115A">
      <w:pPr>
        <w:spacing w:line="440" w:lineRule="exact"/>
        <w:rPr>
          <w:rFonts w:asciiTheme="minorEastAsia" w:hAnsiTheme="minorEastAsia" w:cs="Times New Roman"/>
          <w:color w:val="000000"/>
          <w:sz w:val="28"/>
          <w:szCs w:val="28"/>
        </w:rPr>
      </w:pPr>
    </w:p>
    <w:p w:rsidR="0000115A" w:rsidRPr="0000115A" w:rsidRDefault="0000115A" w:rsidP="0000115A">
      <w:pPr>
        <w:spacing w:line="440" w:lineRule="exact"/>
        <w:rPr>
          <w:rFonts w:asciiTheme="minorEastAsia" w:hAnsiTheme="minorEastAsia" w:cs="Times New Roman"/>
          <w:color w:val="000000"/>
          <w:sz w:val="28"/>
          <w:szCs w:val="28"/>
        </w:rPr>
      </w:pPr>
      <w:r w:rsidRPr="0000115A">
        <w:rPr>
          <w:rFonts w:asciiTheme="minorEastAsia" w:hAnsiTheme="minorEastAsia" w:cs="Times New Roman" w:hint="eastAsia"/>
          <w:color w:val="000000"/>
          <w:sz w:val="28"/>
          <w:szCs w:val="28"/>
        </w:rPr>
        <w:t>附件：  1、</w:t>
      </w:r>
      <w:r w:rsidRPr="0000115A">
        <w:rPr>
          <w:rFonts w:asciiTheme="minorEastAsia" w:hAnsiTheme="minorEastAsia" w:cs="Times New Roman"/>
          <w:color w:val="000000"/>
          <w:sz w:val="28"/>
          <w:szCs w:val="28"/>
        </w:rPr>
        <w:t>厦门市儿童医院</w:t>
      </w:r>
      <w:r w:rsidRPr="0000115A">
        <w:rPr>
          <w:rFonts w:asciiTheme="minorEastAsia" w:hAnsiTheme="minorEastAsia" w:cs="Times New Roman" w:hint="eastAsia"/>
          <w:color w:val="000000"/>
          <w:sz w:val="28"/>
          <w:szCs w:val="28"/>
        </w:rPr>
        <w:t>2020年</w:t>
      </w:r>
      <w:r w:rsidR="007F1F67">
        <w:rPr>
          <w:rFonts w:asciiTheme="minorEastAsia" w:hAnsiTheme="minorEastAsia" w:cs="Times New Roman" w:hint="eastAsia"/>
          <w:color w:val="000000"/>
          <w:sz w:val="28"/>
          <w:szCs w:val="28"/>
        </w:rPr>
        <w:t>6</w:t>
      </w:r>
      <w:r w:rsidRPr="0000115A">
        <w:rPr>
          <w:rFonts w:asciiTheme="minorEastAsia" w:hAnsiTheme="minorEastAsia" w:cs="Times New Roman" w:hint="eastAsia"/>
          <w:color w:val="000000"/>
          <w:sz w:val="28"/>
          <w:szCs w:val="28"/>
        </w:rPr>
        <w:t>月辅助岗位招聘信息</w:t>
      </w:r>
      <w:r w:rsidRPr="0000115A">
        <w:rPr>
          <w:rFonts w:asciiTheme="minorEastAsia" w:hAnsiTheme="minorEastAsia" w:cs="Times New Roman"/>
          <w:color w:val="000000"/>
          <w:sz w:val="28"/>
          <w:szCs w:val="28"/>
        </w:rPr>
        <w:t>表</w:t>
      </w:r>
    </w:p>
    <w:p w:rsidR="0000115A" w:rsidRPr="0000115A" w:rsidRDefault="0000115A" w:rsidP="0000115A">
      <w:pPr>
        <w:spacing w:line="440" w:lineRule="exact"/>
        <w:ind w:firstLineChars="400" w:firstLine="1120"/>
        <w:rPr>
          <w:rFonts w:asciiTheme="minorEastAsia" w:hAnsiTheme="minorEastAsia" w:cs="Times New Roman"/>
          <w:color w:val="000000"/>
          <w:sz w:val="28"/>
          <w:szCs w:val="28"/>
        </w:rPr>
      </w:pPr>
      <w:r w:rsidRPr="0000115A">
        <w:rPr>
          <w:rFonts w:asciiTheme="minorEastAsia" w:hAnsiTheme="minorEastAsia" w:cs="Times New Roman" w:hint="eastAsia"/>
          <w:color w:val="000000"/>
          <w:sz w:val="28"/>
          <w:szCs w:val="28"/>
        </w:rPr>
        <w:t>2、厦门市儿童医院公开招聘报名表</w:t>
      </w:r>
    </w:p>
    <w:p w:rsidR="0000115A" w:rsidRPr="0000115A" w:rsidRDefault="0000115A" w:rsidP="0000115A">
      <w:pPr>
        <w:pStyle w:val="a6"/>
        <w:spacing w:before="0" w:beforeAutospacing="0" w:after="0" w:afterAutospacing="0" w:line="440" w:lineRule="exact"/>
        <w:ind w:firstLineChars="2100" w:firstLine="5880"/>
        <w:jc w:val="right"/>
        <w:rPr>
          <w:rFonts w:asciiTheme="minorEastAsia" w:eastAsiaTheme="minorEastAsia" w:hAnsiTheme="minorEastAsia" w:cs="Times New Roman"/>
          <w:color w:val="000000"/>
          <w:sz w:val="28"/>
          <w:szCs w:val="28"/>
        </w:rPr>
      </w:pPr>
      <w:r w:rsidRPr="0000115A">
        <w:rPr>
          <w:rFonts w:asciiTheme="minorEastAsia" w:eastAsiaTheme="minorEastAsia" w:hAnsiTheme="minorEastAsia" w:cs="Times New Roman" w:hint="eastAsia"/>
          <w:color w:val="000000"/>
          <w:sz w:val="28"/>
          <w:szCs w:val="28"/>
        </w:rPr>
        <w:t>厦门市儿童医院2020年</w:t>
      </w:r>
      <w:r w:rsidR="007F1F67">
        <w:rPr>
          <w:rFonts w:asciiTheme="minorEastAsia" w:eastAsiaTheme="minorEastAsia" w:hAnsiTheme="minorEastAsia" w:cs="Times New Roman" w:hint="eastAsia"/>
          <w:color w:val="000000"/>
          <w:sz w:val="28"/>
          <w:szCs w:val="28"/>
        </w:rPr>
        <w:t>6</w:t>
      </w:r>
      <w:r w:rsidRPr="0000115A">
        <w:rPr>
          <w:rFonts w:asciiTheme="minorEastAsia" w:eastAsiaTheme="minorEastAsia" w:hAnsiTheme="minorEastAsia" w:cs="Times New Roman" w:hint="eastAsia"/>
          <w:color w:val="000000"/>
          <w:sz w:val="28"/>
          <w:szCs w:val="28"/>
        </w:rPr>
        <w:t>月</w:t>
      </w:r>
      <w:r w:rsidR="007F1F67">
        <w:rPr>
          <w:rFonts w:asciiTheme="minorEastAsia" w:eastAsiaTheme="minorEastAsia" w:hAnsiTheme="minorEastAsia" w:cs="Times New Roman" w:hint="eastAsia"/>
          <w:color w:val="000000"/>
          <w:sz w:val="28"/>
          <w:szCs w:val="28"/>
        </w:rPr>
        <w:t>11</w:t>
      </w:r>
      <w:r w:rsidRPr="0000115A">
        <w:rPr>
          <w:rFonts w:asciiTheme="minorEastAsia" w:eastAsiaTheme="minorEastAsia" w:hAnsiTheme="minorEastAsia" w:cs="Times New Roman" w:hint="eastAsia"/>
          <w:color w:val="000000"/>
          <w:sz w:val="28"/>
          <w:szCs w:val="28"/>
        </w:rPr>
        <w:t>日</w:t>
      </w:r>
    </w:p>
    <w:sectPr w:rsidR="0000115A" w:rsidRPr="0000115A" w:rsidSect="00B878B8">
      <w:footerReference w:type="default" r:id="rId9"/>
      <w:pgSz w:w="11906" w:h="16838"/>
      <w:pgMar w:top="993"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377" w:rsidRDefault="00104377" w:rsidP="00EA5F32">
      <w:r>
        <w:separator/>
      </w:r>
    </w:p>
  </w:endnote>
  <w:endnote w:type="continuationSeparator" w:id="0">
    <w:p w:rsidR="00104377" w:rsidRDefault="00104377" w:rsidP="00EA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280"/>
      <w:gridCol w:w="7256"/>
    </w:tblGrid>
    <w:tr w:rsidR="00B878B8">
      <w:tc>
        <w:tcPr>
          <w:tcW w:w="750" w:type="pct"/>
        </w:tcPr>
        <w:p w:rsidR="00B878B8" w:rsidRDefault="00B878B8">
          <w:pPr>
            <w:pStyle w:val="a4"/>
            <w:jc w:val="right"/>
            <w:rPr>
              <w:color w:val="4F81BD" w:themeColor="accent1"/>
            </w:rPr>
          </w:pPr>
          <w:r>
            <w:fldChar w:fldCharType="begin"/>
          </w:r>
          <w:r>
            <w:instrText>PAGE   \* MERGEFORMAT</w:instrText>
          </w:r>
          <w:r>
            <w:fldChar w:fldCharType="separate"/>
          </w:r>
          <w:r w:rsidR="004743F6" w:rsidRPr="004743F6">
            <w:rPr>
              <w:noProof/>
              <w:color w:val="4F81BD" w:themeColor="accent1"/>
              <w:lang w:val="zh-CN"/>
            </w:rPr>
            <w:t>4</w:t>
          </w:r>
          <w:r>
            <w:rPr>
              <w:color w:val="4F81BD" w:themeColor="accent1"/>
            </w:rPr>
            <w:fldChar w:fldCharType="end"/>
          </w:r>
        </w:p>
      </w:tc>
      <w:tc>
        <w:tcPr>
          <w:tcW w:w="4250" w:type="pct"/>
        </w:tcPr>
        <w:p w:rsidR="00B878B8" w:rsidRDefault="00B878B8">
          <w:pPr>
            <w:pStyle w:val="a4"/>
            <w:rPr>
              <w:color w:val="4F81BD" w:themeColor="accent1"/>
            </w:rPr>
          </w:pPr>
        </w:p>
      </w:tc>
    </w:tr>
  </w:tbl>
  <w:p w:rsidR="00B878B8" w:rsidRDefault="00B878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377" w:rsidRDefault="00104377" w:rsidP="00EA5F32">
      <w:r>
        <w:separator/>
      </w:r>
    </w:p>
  </w:footnote>
  <w:footnote w:type="continuationSeparator" w:id="0">
    <w:p w:rsidR="00104377" w:rsidRDefault="00104377" w:rsidP="00EA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2A"/>
    <w:rsid w:val="0000115A"/>
    <w:rsid w:val="00014581"/>
    <w:rsid w:val="000633A1"/>
    <w:rsid w:val="000643F7"/>
    <w:rsid w:val="00071274"/>
    <w:rsid w:val="00090122"/>
    <w:rsid w:val="000A3F48"/>
    <w:rsid w:val="000A4DC4"/>
    <w:rsid w:val="000F09FC"/>
    <w:rsid w:val="00104377"/>
    <w:rsid w:val="00155CAB"/>
    <w:rsid w:val="001A2A5E"/>
    <w:rsid w:val="00206BC1"/>
    <w:rsid w:val="002556AB"/>
    <w:rsid w:val="00276410"/>
    <w:rsid w:val="002A565D"/>
    <w:rsid w:val="002C04D3"/>
    <w:rsid w:val="002C5049"/>
    <w:rsid w:val="002D772C"/>
    <w:rsid w:val="002E48A0"/>
    <w:rsid w:val="00304BB0"/>
    <w:rsid w:val="0033398C"/>
    <w:rsid w:val="00342C92"/>
    <w:rsid w:val="00353106"/>
    <w:rsid w:val="003558B2"/>
    <w:rsid w:val="00421DDB"/>
    <w:rsid w:val="00431ABF"/>
    <w:rsid w:val="004433C8"/>
    <w:rsid w:val="0045367C"/>
    <w:rsid w:val="00460746"/>
    <w:rsid w:val="00464BD3"/>
    <w:rsid w:val="004743F6"/>
    <w:rsid w:val="004A5F17"/>
    <w:rsid w:val="004B4184"/>
    <w:rsid w:val="004F757F"/>
    <w:rsid w:val="0058742E"/>
    <w:rsid w:val="005B1628"/>
    <w:rsid w:val="005B39D7"/>
    <w:rsid w:val="005D0472"/>
    <w:rsid w:val="005F0062"/>
    <w:rsid w:val="00610B41"/>
    <w:rsid w:val="0062529B"/>
    <w:rsid w:val="0065622F"/>
    <w:rsid w:val="00670453"/>
    <w:rsid w:val="00693EBC"/>
    <w:rsid w:val="006A5E2A"/>
    <w:rsid w:val="006B25D4"/>
    <w:rsid w:val="006C3722"/>
    <w:rsid w:val="00720F88"/>
    <w:rsid w:val="00725FEE"/>
    <w:rsid w:val="0073214A"/>
    <w:rsid w:val="0077550B"/>
    <w:rsid w:val="0077725F"/>
    <w:rsid w:val="007943B3"/>
    <w:rsid w:val="007B3294"/>
    <w:rsid w:val="007B6AFE"/>
    <w:rsid w:val="007F1F67"/>
    <w:rsid w:val="00807E2C"/>
    <w:rsid w:val="00824D35"/>
    <w:rsid w:val="00832EBF"/>
    <w:rsid w:val="00881080"/>
    <w:rsid w:val="00892F6B"/>
    <w:rsid w:val="008F1C51"/>
    <w:rsid w:val="00906593"/>
    <w:rsid w:val="00980D6B"/>
    <w:rsid w:val="00984169"/>
    <w:rsid w:val="009D62BA"/>
    <w:rsid w:val="009E1FBC"/>
    <w:rsid w:val="00A14237"/>
    <w:rsid w:val="00A220F0"/>
    <w:rsid w:val="00A236F8"/>
    <w:rsid w:val="00A32B90"/>
    <w:rsid w:val="00A74CA7"/>
    <w:rsid w:val="00A973E0"/>
    <w:rsid w:val="00B12CEC"/>
    <w:rsid w:val="00B424D9"/>
    <w:rsid w:val="00B71A0B"/>
    <w:rsid w:val="00B878B8"/>
    <w:rsid w:val="00B902A7"/>
    <w:rsid w:val="00BB6962"/>
    <w:rsid w:val="00BC49F6"/>
    <w:rsid w:val="00BE275F"/>
    <w:rsid w:val="00BE683E"/>
    <w:rsid w:val="00BF35C0"/>
    <w:rsid w:val="00C0054B"/>
    <w:rsid w:val="00C222DA"/>
    <w:rsid w:val="00C61C24"/>
    <w:rsid w:val="00C87FBB"/>
    <w:rsid w:val="00C90FE6"/>
    <w:rsid w:val="00C9151C"/>
    <w:rsid w:val="00CA546C"/>
    <w:rsid w:val="00CE1D52"/>
    <w:rsid w:val="00CE715E"/>
    <w:rsid w:val="00D07F95"/>
    <w:rsid w:val="00D37CED"/>
    <w:rsid w:val="00D764C5"/>
    <w:rsid w:val="00D818EE"/>
    <w:rsid w:val="00DA6B75"/>
    <w:rsid w:val="00DD25B7"/>
    <w:rsid w:val="00DE7BBC"/>
    <w:rsid w:val="00E03E1B"/>
    <w:rsid w:val="00E64C4D"/>
    <w:rsid w:val="00E86509"/>
    <w:rsid w:val="00E95960"/>
    <w:rsid w:val="00EA5F32"/>
    <w:rsid w:val="00EB2309"/>
    <w:rsid w:val="00F03EFC"/>
    <w:rsid w:val="00F22C24"/>
    <w:rsid w:val="00F42696"/>
    <w:rsid w:val="00F74B08"/>
    <w:rsid w:val="00FF27AA"/>
    <w:rsid w:val="00FF6F70"/>
    <w:rsid w:val="00FF7761"/>
    <w:rsid w:val="4382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A5F32"/>
    <w:rPr>
      <w:sz w:val="18"/>
      <w:szCs w:val="18"/>
    </w:rPr>
  </w:style>
  <w:style w:type="paragraph" w:styleId="a4">
    <w:name w:val="footer"/>
    <w:basedOn w:val="a"/>
    <w:link w:val="Char0"/>
    <w:uiPriority w:val="99"/>
    <w:unhideWhenUsed/>
    <w:qFormat/>
    <w:rsid w:val="00EA5F3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A5F3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A5F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A5F32"/>
    <w:rPr>
      <w:b/>
      <w:bCs/>
    </w:rPr>
  </w:style>
  <w:style w:type="character" w:styleId="a8">
    <w:name w:val="FollowedHyperlink"/>
    <w:basedOn w:val="a0"/>
    <w:uiPriority w:val="99"/>
    <w:semiHidden/>
    <w:unhideWhenUsed/>
    <w:qFormat/>
    <w:rsid w:val="00EA5F32"/>
    <w:rPr>
      <w:color w:val="800080" w:themeColor="followedHyperlink"/>
      <w:u w:val="single"/>
    </w:rPr>
  </w:style>
  <w:style w:type="character" w:styleId="a9">
    <w:name w:val="Hyperlink"/>
    <w:basedOn w:val="a0"/>
    <w:uiPriority w:val="99"/>
    <w:unhideWhenUsed/>
    <w:qFormat/>
    <w:rsid w:val="00EA5F32"/>
    <w:rPr>
      <w:color w:val="0000FF"/>
      <w:u w:val="single"/>
    </w:rPr>
  </w:style>
  <w:style w:type="character" w:customStyle="1" w:styleId="Char1">
    <w:name w:val="页眉 Char"/>
    <w:basedOn w:val="a0"/>
    <w:link w:val="a5"/>
    <w:uiPriority w:val="99"/>
    <w:qFormat/>
    <w:rsid w:val="00EA5F32"/>
    <w:rPr>
      <w:sz w:val="18"/>
      <w:szCs w:val="18"/>
    </w:rPr>
  </w:style>
  <w:style w:type="character" w:customStyle="1" w:styleId="Char0">
    <w:name w:val="页脚 Char"/>
    <w:basedOn w:val="a0"/>
    <w:link w:val="a4"/>
    <w:uiPriority w:val="99"/>
    <w:qFormat/>
    <w:rsid w:val="00EA5F32"/>
    <w:rPr>
      <w:sz w:val="18"/>
      <w:szCs w:val="18"/>
    </w:rPr>
  </w:style>
  <w:style w:type="paragraph" w:styleId="aa">
    <w:name w:val="No Spacing"/>
    <w:link w:val="Char2"/>
    <w:uiPriority w:val="1"/>
    <w:qFormat/>
    <w:rsid w:val="00EA5F32"/>
    <w:rPr>
      <w:sz w:val="22"/>
      <w:szCs w:val="22"/>
    </w:rPr>
  </w:style>
  <w:style w:type="character" w:customStyle="1" w:styleId="Char2">
    <w:name w:val="无间隔 Char"/>
    <w:basedOn w:val="a0"/>
    <w:link w:val="aa"/>
    <w:uiPriority w:val="1"/>
    <w:qFormat/>
    <w:rsid w:val="00EA5F32"/>
    <w:rPr>
      <w:kern w:val="0"/>
      <w:sz w:val="22"/>
    </w:rPr>
  </w:style>
  <w:style w:type="character" w:customStyle="1" w:styleId="Char">
    <w:name w:val="批注框文本 Char"/>
    <w:basedOn w:val="a0"/>
    <w:link w:val="a3"/>
    <w:uiPriority w:val="99"/>
    <w:semiHidden/>
    <w:qFormat/>
    <w:rsid w:val="00EA5F32"/>
    <w:rPr>
      <w:sz w:val="18"/>
      <w:szCs w:val="18"/>
    </w:rPr>
  </w:style>
  <w:style w:type="paragraph" w:styleId="ab">
    <w:name w:val="Date"/>
    <w:basedOn w:val="a"/>
    <w:next w:val="a"/>
    <w:link w:val="Char3"/>
    <w:uiPriority w:val="99"/>
    <w:semiHidden/>
    <w:unhideWhenUsed/>
    <w:rsid w:val="0000115A"/>
    <w:pPr>
      <w:ind w:leftChars="2500" w:left="100"/>
    </w:pPr>
  </w:style>
  <w:style w:type="character" w:customStyle="1" w:styleId="Char3">
    <w:name w:val="日期 Char"/>
    <w:basedOn w:val="a0"/>
    <w:link w:val="ab"/>
    <w:uiPriority w:val="99"/>
    <w:semiHidden/>
    <w:rsid w:val="0000115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A5F32"/>
    <w:rPr>
      <w:sz w:val="18"/>
      <w:szCs w:val="18"/>
    </w:rPr>
  </w:style>
  <w:style w:type="paragraph" w:styleId="a4">
    <w:name w:val="footer"/>
    <w:basedOn w:val="a"/>
    <w:link w:val="Char0"/>
    <w:uiPriority w:val="99"/>
    <w:unhideWhenUsed/>
    <w:qFormat/>
    <w:rsid w:val="00EA5F3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A5F3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A5F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A5F32"/>
    <w:rPr>
      <w:b/>
      <w:bCs/>
    </w:rPr>
  </w:style>
  <w:style w:type="character" w:styleId="a8">
    <w:name w:val="FollowedHyperlink"/>
    <w:basedOn w:val="a0"/>
    <w:uiPriority w:val="99"/>
    <w:semiHidden/>
    <w:unhideWhenUsed/>
    <w:qFormat/>
    <w:rsid w:val="00EA5F32"/>
    <w:rPr>
      <w:color w:val="800080" w:themeColor="followedHyperlink"/>
      <w:u w:val="single"/>
    </w:rPr>
  </w:style>
  <w:style w:type="character" w:styleId="a9">
    <w:name w:val="Hyperlink"/>
    <w:basedOn w:val="a0"/>
    <w:uiPriority w:val="99"/>
    <w:unhideWhenUsed/>
    <w:qFormat/>
    <w:rsid w:val="00EA5F32"/>
    <w:rPr>
      <w:color w:val="0000FF"/>
      <w:u w:val="single"/>
    </w:rPr>
  </w:style>
  <w:style w:type="character" w:customStyle="1" w:styleId="Char1">
    <w:name w:val="页眉 Char"/>
    <w:basedOn w:val="a0"/>
    <w:link w:val="a5"/>
    <w:uiPriority w:val="99"/>
    <w:qFormat/>
    <w:rsid w:val="00EA5F32"/>
    <w:rPr>
      <w:sz w:val="18"/>
      <w:szCs w:val="18"/>
    </w:rPr>
  </w:style>
  <w:style w:type="character" w:customStyle="1" w:styleId="Char0">
    <w:name w:val="页脚 Char"/>
    <w:basedOn w:val="a0"/>
    <w:link w:val="a4"/>
    <w:uiPriority w:val="99"/>
    <w:qFormat/>
    <w:rsid w:val="00EA5F32"/>
    <w:rPr>
      <w:sz w:val="18"/>
      <w:szCs w:val="18"/>
    </w:rPr>
  </w:style>
  <w:style w:type="paragraph" w:styleId="aa">
    <w:name w:val="No Spacing"/>
    <w:link w:val="Char2"/>
    <w:uiPriority w:val="1"/>
    <w:qFormat/>
    <w:rsid w:val="00EA5F32"/>
    <w:rPr>
      <w:sz w:val="22"/>
      <w:szCs w:val="22"/>
    </w:rPr>
  </w:style>
  <w:style w:type="character" w:customStyle="1" w:styleId="Char2">
    <w:name w:val="无间隔 Char"/>
    <w:basedOn w:val="a0"/>
    <w:link w:val="aa"/>
    <w:uiPriority w:val="1"/>
    <w:qFormat/>
    <w:rsid w:val="00EA5F32"/>
    <w:rPr>
      <w:kern w:val="0"/>
      <w:sz w:val="22"/>
    </w:rPr>
  </w:style>
  <w:style w:type="character" w:customStyle="1" w:styleId="Char">
    <w:name w:val="批注框文本 Char"/>
    <w:basedOn w:val="a0"/>
    <w:link w:val="a3"/>
    <w:uiPriority w:val="99"/>
    <w:semiHidden/>
    <w:qFormat/>
    <w:rsid w:val="00EA5F32"/>
    <w:rPr>
      <w:sz w:val="18"/>
      <w:szCs w:val="18"/>
    </w:rPr>
  </w:style>
  <w:style w:type="paragraph" w:styleId="ab">
    <w:name w:val="Date"/>
    <w:basedOn w:val="a"/>
    <w:next w:val="a"/>
    <w:link w:val="Char3"/>
    <w:uiPriority w:val="99"/>
    <w:semiHidden/>
    <w:unhideWhenUsed/>
    <w:rsid w:val="0000115A"/>
    <w:pPr>
      <w:ind w:leftChars="2500" w:left="100"/>
    </w:pPr>
  </w:style>
  <w:style w:type="character" w:customStyle="1" w:styleId="Char3">
    <w:name w:val="日期 Char"/>
    <w:basedOn w:val="a0"/>
    <w:link w:val="ab"/>
    <w:uiPriority w:val="99"/>
    <w:semiHidden/>
    <w:rsid w:val="000011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53784-4CF6-41E4-8A2F-CB8A4A81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cp:lastPrinted>2020-06-11T02:25:00Z</cp:lastPrinted>
  <dcterms:created xsi:type="dcterms:W3CDTF">2020-06-11T00:48:00Z</dcterms:created>
  <dcterms:modified xsi:type="dcterms:W3CDTF">2020-06-11T02:54:00Z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