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单位同意报考的证明</w:t>
      </w:r>
    </w:p>
    <w:tbl>
      <w:tblPr>
        <w:tblStyle w:val="4"/>
        <w:tblpPr w:vertAnchor="page" w:horzAnchor="page" w:tblpX="1491" w:tblpY="3608"/>
        <w:tblOverlap w:val="never"/>
        <w:tblW w:w="90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hint="eastAsia"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日至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日在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岗位工作，证明人：</w:t>
            </w:r>
          </w:p>
          <w:p>
            <w:pPr>
              <w:widowControl/>
              <w:adjustRightInd w:val="0"/>
              <w:snapToGrid w:val="0"/>
              <w:ind w:right="-2" w:rightChars="-1" w:firstLine="361" w:firstLineChars="15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日至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日在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岗位工作，证明人：</w:t>
            </w:r>
          </w:p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日至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日在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岗位工作，证明人：</w:t>
            </w:r>
          </w:p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日至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日在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岗位工作，证明人：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同意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b/>
                <w:bCs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同志报考武城县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eastAsia="zh-CN"/>
              </w:rPr>
              <w:t>民政专职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社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eastAsia="zh-CN"/>
              </w:rPr>
              <w:t>会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工作者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eastAsia="zh-CN"/>
              </w:rPr>
              <w:t>和城市社区工作者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公开招聘考试，如其被聘用，我单位将配合办理其人事档案、工资、党团等关系的移交手续。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82B69"/>
    <w:rsid w:val="62D566E8"/>
    <w:rsid w:val="69A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2020-06-05T01:56:00Z</dcterms:created>
  <dc:creator>NTKO</dc:creator>
  <cp:lastModifiedBy>NTKO</cp:lastModifiedBy>
  <dcterms:modified xsi:type="dcterms:W3CDTF">2020-06-05T01:56:48Z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