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1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883"/>
        <w:gridCol w:w="202"/>
        <w:gridCol w:w="1710"/>
        <w:gridCol w:w="1655"/>
        <w:gridCol w:w="3308"/>
        <w:gridCol w:w="794"/>
        <w:gridCol w:w="1236"/>
        <w:gridCol w:w="1338"/>
        <w:gridCol w:w="1441"/>
        <w:gridCol w:w="1383"/>
        <w:gridCol w:w="741"/>
      </w:tblGrid>
      <w:tr w:rsidR="006F17A5" w:rsidTr="006F291D">
        <w:trPr>
          <w:gridAfter w:val="8"/>
          <w:wAfter w:w="11896" w:type="dxa"/>
          <w:trHeight w:val="512"/>
        </w:trPr>
        <w:tc>
          <w:tcPr>
            <w:tcW w:w="1085" w:type="dxa"/>
            <w:gridSpan w:val="2"/>
          </w:tcPr>
          <w:p w:rsidR="006F17A5" w:rsidRDefault="006F17A5" w:rsidP="006F291D">
            <w:pPr>
              <w:autoSpaceDN w:val="0"/>
              <w:jc w:val="left"/>
              <w:textAlignment w:val="center"/>
              <w:rPr>
                <w:rFonts w:ascii="Calibri" w:eastAsia="华文仿宋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F17A5" w:rsidRDefault="006F17A5" w:rsidP="006F291D">
            <w:pPr>
              <w:autoSpaceDN w:val="0"/>
              <w:jc w:val="left"/>
              <w:textAlignment w:val="center"/>
              <w:rPr>
                <w:rFonts w:ascii="Calibri" w:eastAsia="华文仿宋" w:hAnsi="Calibri" w:cs="Times New Roman"/>
                <w:sz w:val="24"/>
                <w:szCs w:val="24"/>
              </w:rPr>
            </w:pPr>
            <w:r>
              <w:rPr>
                <w:rFonts w:ascii="Calibri" w:eastAsia="华文仿宋" w:hAnsi="Calibri" w:cs="Times New Roman"/>
                <w:sz w:val="24"/>
                <w:szCs w:val="24"/>
              </w:rPr>
              <w:t>附件</w:t>
            </w:r>
            <w:r>
              <w:rPr>
                <w:rFonts w:ascii="Calibri" w:eastAsia="华文仿宋" w:hAnsi="Calibri" w:cs="Times New Roman" w:hint="eastAsia"/>
                <w:sz w:val="24"/>
                <w:szCs w:val="24"/>
              </w:rPr>
              <w:t>1</w:t>
            </w:r>
            <w:r>
              <w:rPr>
                <w:rFonts w:ascii="Calibri" w:eastAsia="华文仿宋" w:hAnsi="Calibri" w:cs="Times New Roman"/>
                <w:sz w:val="24"/>
                <w:szCs w:val="24"/>
              </w:rPr>
              <w:t>：</w:t>
            </w:r>
          </w:p>
        </w:tc>
      </w:tr>
      <w:tr w:rsidR="006F17A5" w:rsidTr="006F291D">
        <w:trPr>
          <w:trHeight w:val="512"/>
        </w:trPr>
        <w:tc>
          <w:tcPr>
            <w:tcW w:w="883" w:type="dxa"/>
          </w:tcPr>
          <w:p w:rsidR="006F17A5" w:rsidRDefault="006F17A5" w:rsidP="006F291D">
            <w:pPr>
              <w:autoSpaceDN w:val="0"/>
              <w:textAlignment w:val="center"/>
              <w:rPr>
                <w:rFonts w:ascii="Calibri" w:eastAsia="华文中宋" w:hAnsi="Calibri" w:cs="Times New Roman"/>
                <w:sz w:val="36"/>
                <w:szCs w:val="24"/>
              </w:rPr>
            </w:pPr>
          </w:p>
        </w:tc>
        <w:tc>
          <w:tcPr>
            <w:tcW w:w="13808" w:type="dxa"/>
            <w:gridSpan w:val="10"/>
            <w:vAlign w:val="center"/>
          </w:tcPr>
          <w:p w:rsidR="006F17A5" w:rsidRDefault="006F17A5" w:rsidP="006F291D">
            <w:pPr>
              <w:autoSpaceDN w:val="0"/>
              <w:ind w:firstLineChars="500" w:firstLine="1800"/>
              <w:textAlignment w:val="center"/>
              <w:rPr>
                <w:rFonts w:ascii="Calibri" w:eastAsia="华文中宋" w:hAnsi="Calibri" w:cs="Times New Roman"/>
                <w:color w:val="000000"/>
                <w:sz w:val="32"/>
                <w:szCs w:val="24"/>
              </w:rPr>
            </w:pPr>
            <w:r>
              <w:rPr>
                <w:rFonts w:ascii="Calibri" w:eastAsia="华文中宋" w:hAnsi="Calibri" w:cs="Times New Roman"/>
                <w:sz w:val="36"/>
                <w:szCs w:val="24"/>
              </w:rPr>
              <w:t xml:space="preserve">  </w:t>
            </w:r>
            <w:r>
              <w:rPr>
                <w:rFonts w:ascii="Calibri" w:eastAsia="华文中宋" w:hAnsi="Calibri" w:cs="Times New Roman"/>
                <w:sz w:val="36"/>
                <w:szCs w:val="24"/>
              </w:rPr>
              <w:t>工业和信息化部</w:t>
            </w:r>
            <w:r>
              <w:rPr>
                <w:rFonts w:ascii="Calibri" w:eastAsia="华文中宋" w:hAnsi="Calibri" w:cs="Times New Roman" w:hint="eastAsia"/>
                <w:sz w:val="36"/>
                <w:szCs w:val="24"/>
              </w:rPr>
              <w:t>教育与考试中心</w:t>
            </w:r>
            <w:r>
              <w:rPr>
                <w:rFonts w:ascii="Calibri" w:eastAsia="华文中宋" w:hAnsi="Calibri" w:cs="Times New Roman"/>
                <w:sz w:val="36"/>
                <w:szCs w:val="24"/>
              </w:rPr>
              <w:t>公开招聘岗位信息表</w:t>
            </w:r>
          </w:p>
        </w:tc>
      </w:tr>
      <w:tr w:rsidR="006F17A5" w:rsidTr="006F291D">
        <w:trPr>
          <w:trHeight w:val="520"/>
        </w:trPr>
        <w:tc>
          <w:tcPr>
            <w:tcW w:w="883" w:type="dxa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8" w:type="dxa"/>
            <w:gridSpan w:val="10"/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6F17A5" w:rsidTr="006F291D">
        <w:trPr>
          <w:trHeight w:val="445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</w:p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华文仿宋" w:hAnsi="Calibri" w:cs="Times New Roman"/>
                <w:b/>
                <w:bCs/>
                <w:color w:val="000000"/>
                <w:sz w:val="24"/>
                <w:szCs w:val="24"/>
              </w:rPr>
              <w:t>岗位</w:t>
            </w: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>招</w:t>
            </w: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>聘</w:t>
            </w:r>
          </w:p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>范</w:t>
            </w:r>
            <w:proofErr w:type="gramEnd"/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>围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华文仿宋" w:hAnsi="Calibri" w:cs="Times New Roman"/>
                <w:b/>
                <w:bCs/>
                <w:color w:val="000000"/>
                <w:sz w:val="24"/>
                <w:szCs w:val="24"/>
              </w:rPr>
              <w:t>专</w:t>
            </w: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华文仿宋" w:hAnsi="Calibri" w:cs="Times New Roman"/>
                <w:b/>
                <w:bCs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华文仿宋" w:hAnsi="Calibri" w:cs="Times New Roman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华文仿宋" w:hAnsi="Calibri" w:cs="Times New Roman"/>
                <w:b/>
                <w:bCs/>
                <w:color w:val="000000"/>
                <w:sz w:val="24"/>
                <w:szCs w:val="24"/>
              </w:rPr>
              <w:t>历</w:t>
            </w:r>
          </w:p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华文仿宋" w:hAnsi="Calibri" w:cs="Times New Roman"/>
                <w:b/>
                <w:bCs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华文仿宋" w:hAnsi="Calibri" w:cs="Times New Roman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6F17A5" w:rsidTr="006F291D">
        <w:trPr>
          <w:trHeight w:val="1191"/>
        </w:trPr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A5" w:rsidRDefault="006F17A5" w:rsidP="006F291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6F17A5" w:rsidTr="006F291D">
        <w:trPr>
          <w:trHeight w:val="394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会计岗</w:t>
            </w: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负责中心日常会计核算及财务管理工作；</w:t>
            </w:r>
          </w:p>
          <w:p w:rsidR="006F17A5" w:rsidRDefault="006F17A5" w:rsidP="006F291D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及时对会计凭证、账册、报表等进行收集、装订、汇编、归档等会计档案管理工作；</w:t>
            </w:r>
          </w:p>
          <w:p w:rsidR="006F17A5" w:rsidRDefault="006F17A5" w:rsidP="006F291D">
            <w:pPr>
              <w:autoSpaceDN w:val="0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3</w:t>
            </w: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、按照要求进行预算编制、预算汇总、预算调整及预算上报等。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1</w:t>
            </w: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、熟练使用办公和会计软件</w:t>
            </w:r>
            <w:r>
              <w:rPr>
                <w:rFonts w:ascii="Calibri" w:eastAsia="华文仿宋" w:hAnsi="Calibri" w:cs="Times New Roman" w:hint="eastAsia"/>
                <w:b/>
                <w:bCs/>
                <w:color w:val="000000"/>
                <w:sz w:val="22"/>
              </w:rPr>
              <w:t>；</w:t>
            </w: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 w:val="22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2</w:t>
            </w: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、</w:t>
            </w:r>
            <w:r>
              <w:rPr>
                <w:rFonts w:ascii="Calibri" w:eastAsia="华文仿宋" w:hAnsi="Calibri" w:cs="Times New Roman"/>
                <w:color w:val="000000"/>
                <w:sz w:val="22"/>
              </w:rPr>
              <w:t>政治可靠、诚实守信，具备较强的</w:t>
            </w: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工作责任心和抗压能力；</w:t>
            </w: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 w:val="22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3</w:t>
            </w: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、扎实的财务会计理论基础、较强的业务学习能力；</w:t>
            </w:r>
          </w:p>
          <w:p w:rsidR="006F17A5" w:rsidRDefault="006F17A5" w:rsidP="006F291D">
            <w:pPr>
              <w:autoSpaceDN w:val="0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4</w:t>
            </w: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、细致严谨、逻辑清晰、较强的沟通能力和文字表达能力。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jc w:val="center"/>
              <w:rPr>
                <w:rFonts w:ascii="Times New Roman" w:eastAsia="宋体" w:hAnsi="Calibri" w:cs="Times New Roman"/>
                <w:sz w:val="22"/>
              </w:rPr>
            </w:pPr>
            <w:r>
              <w:rPr>
                <w:rFonts w:ascii="Times New Roman" w:eastAsia="宋体" w:hAnsi="Calibri" w:cs="Times New Roman" w:hint="eastAsia"/>
                <w:sz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2020</w:t>
            </w: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年应届毕业生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财务管理、会计、审计相关专业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本科</w:t>
            </w:r>
          </w:p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 w:val="22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 w:val="22"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F17A5" w:rsidTr="006F291D">
        <w:trPr>
          <w:trHeight w:val="394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主管</w:t>
            </w: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会计岗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numPr>
                <w:ilvl w:val="0"/>
                <w:numId w:val="2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负责设置会计科目；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numPr>
                <w:ilvl w:val="0"/>
                <w:numId w:val="2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进行会计核算及管理工作；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numPr>
                <w:ilvl w:val="0"/>
                <w:numId w:val="2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负责纳税筹划，税务申报，年终决算编报及财务分析相关管理工作；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4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、开展预算编制、追踪预算执行进度及分析。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1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、具有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5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年以上的财务管理相关经验；</w:t>
            </w: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2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、具有会计师或者注册会计师职业资格者优先；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jc w:val="center"/>
              <w:rPr>
                <w:rFonts w:ascii="Times New Roman" w:eastAsia="宋体" w:hAnsi="Calibri" w:cs="Times New Roman"/>
                <w:szCs w:val="21"/>
              </w:rPr>
            </w:pPr>
            <w:r>
              <w:rPr>
                <w:rFonts w:ascii="Times New Roman" w:eastAsia="宋体" w:hAnsi="Calibri" w:cs="Times New Roman" w:hint="eastAsia"/>
                <w:szCs w:val="21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社会在职人员（限北京市城镇居民常住户口）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财务管理、会计、审计相关专业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研究生</w:t>
            </w:r>
          </w:p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</w:tr>
      <w:tr w:rsidR="006F17A5" w:rsidTr="006F291D">
        <w:trPr>
          <w:trHeight w:val="394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技术</w:t>
            </w: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研究岗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numPr>
                <w:ilvl w:val="0"/>
                <w:numId w:val="3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开展计算机与软件、通信行业人才需求的调研与分析；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numPr>
                <w:ilvl w:val="0"/>
                <w:numId w:val="3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负责相关行业人才标准的开发与制定；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numPr>
                <w:ilvl w:val="0"/>
                <w:numId w:val="3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根据行业发展和人才需求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,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规划及组织实施人才标准的研究与编制。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numPr>
                <w:ilvl w:val="0"/>
                <w:numId w:val="4"/>
              </w:num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中共党员优先。</w:t>
            </w: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2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、具有较好的组织能力、管理能力和技术研发能力；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jc w:val="center"/>
              <w:rPr>
                <w:rFonts w:ascii="Times New Roman" w:eastAsia="宋体" w:hAnsi="Calibri" w:cs="Times New Roman"/>
                <w:szCs w:val="21"/>
              </w:rPr>
            </w:pPr>
            <w:r>
              <w:rPr>
                <w:rFonts w:ascii="Times New Roman" w:eastAsia="宋体" w:hAnsi="Calibri" w:cs="Times New Roman" w:hint="eastAsia"/>
                <w:szCs w:val="21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2020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年应届毕业生；或社会在职人员（限北京市城镇居民常住户口）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电子与信息类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研究生</w:t>
            </w:r>
          </w:p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</w:tr>
      <w:tr w:rsidR="006F17A5" w:rsidTr="006F291D">
        <w:trPr>
          <w:trHeight w:val="394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技术</w:t>
            </w: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支持岗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numPr>
                <w:ilvl w:val="0"/>
                <w:numId w:val="5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组织命题技术与管理，开展命题科目、内容、进度安排，考试结果的数据统计与分析；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numPr>
                <w:ilvl w:val="0"/>
                <w:numId w:val="5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协助组织教材大纲编写与修订；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3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、负责计算机与软件专业技术资格考试、通信专业技术人员职业资格考试相关技术应用。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/>
                <w:color w:val="000000"/>
                <w:szCs w:val="21"/>
              </w:rPr>
              <w:t xml:space="preserve">    </w:t>
            </w: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1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、中共党员优先。</w:t>
            </w: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2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、具有较好的组织能力、管理能力和技术研发能力；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Times New Roman" w:eastAsia="宋体" w:hAnsi="Calibri" w:cs="Times New Roman" w:hint="eastAsia"/>
                <w:szCs w:val="21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2020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年应届毕业生；或社会在职人员（限北京市城镇居民常住户口）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电子与信息类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研究生</w:t>
            </w:r>
          </w:p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F17A5" w:rsidTr="006F291D">
        <w:trPr>
          <w:trHeight w:val="394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项目</w:t>
            </w: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管理岗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numPr>
                <w:ilvl w:val="0"/>
                <w:numId w:val="6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负责竞赛项目申报、建设、验收等工作；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numPr>
                <w:ilvl w:val="0"/>
                <w:numId w:val="6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负责职业技能赛事等重大活动组织实施与协调；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3.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技能竞赛标准的拟定以及项目技术能力建设相关工作。</w:t>
            </w: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numPr>
                <w:ilvl w:val="0"/>
                <w:numId w:val="7"/>
              </w:num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/>
                <w:color w:val="000000"/>
                <w:szCs w:val="21"/>
              </w:rPr>
              <w:t>文字功底好，对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竞赛组织实施相关工作报有热情；</w:t>
            </w: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/>
                <w:color w:val="000000"/>
                <w:szCs w:val="21"/>
              </w:rPr>
              <w:t>2.</w:t>
            </w:r>
            <w:r>
              <w:rPr>
                <w:rFonts w:ascii="Calibri" w:eastAsia="华文仿宋" w:hAnsi="Calibri" w:cs="Times New Roman"/>
                <w:color w:val="000000"/>
                <w:szCs w:val="21"/>
              </w:rPr>
              <w:t>吃苦耐劳，具有较强的执行力、沟通能力以及团队协作能力，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工作态度认真、端正。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jc w:val="center"/>
              <w:rPr>
                <w:rFonts w:ascii="Times New Roman" w:eastAsia="宋体" w:hAnsi="Calibri" w:cs="Times New Roman"/>
                <w:szCs w:val="21"/>
              </w:rPr>
            </w:pPr>
            <w:r>
              <w:rPr>
                <w:rFonts w:ascii="Times New Roman" w:eastAsia="宋体" w:hAnsi="Calibri" w:cs="Times New Roman" w:hint="eastAsia"/>
                <w:szCs w:val="21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2020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年应届毕业生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电子与信息类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研究生</w:t>
            </w:r>
          </w:p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F17A5" w:rsidTr="006F291D">
        <w:trPr>
          <w:trHeight w:val="394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业务岗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numPr>
                <w:ilvl w:val="0"/>
                <w:numId w:val="8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/>
                <w:color w:val="000000"/>
                <w:szCs w:val="21"/>
              </w:rPr>
              <w:t>负责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培训业务咨询服务，对合作机构业务进行管理与指导；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numPr>
                <w:ilvl w:val="0"/>
                <w:numId w:val="8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/>
                <w:color w:val="000000"/>
                <w:szCs w:val="21"/>
              </w:rPr>
              <w:t>承担合作机构的联络与服务工作；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numPr>
                <w:ilvl w:val="0"/>
                <w:numId w:val="8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/>
                <w:color w:val="000000"/>
                <w:szCs w:val="21"/>
              </w:rPr>
              <w:t>负责推广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、洽谈与跟踪相关项目；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4</w:t>
            </w:r>
            <w:r>
              <w:rPr>
                <w:rFonts w:ascii="Calibri" w:eastAsia="华文仿宋" w:hAnsi="Calibri" w:cs="Times New Roman"/>
                <w:color w:val="000000"/>
                <w:szCs w:val="21"/>
              </w:rPr>
              <w:t>.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根据培训需求，开发相关教育产品，研发课程设置，承担教研课程内容审核、教案指导及教学形式设计等。</w:t>
            </w: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numPr>
                <w:ilvl w:val="0"/>
                <w:numId w:val="9"/>
              </w:num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/>
                <w:color w:val="000000"/>
                <w:szCs w:val="21"/>
              </w:rPr>
              <w:t>具有扎实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的策划和文案功底，能高效输出运营策划等方案；</w:t>
            </w: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numPr>
                <w:ilvl w:val="0"/>
                <w:numId w:val="9"/>
              </w:num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优秀的沟通和组织能力，思维活跃，亲和力佳、责任心强；</w:t>
            </w: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numPr>
                <w:ilvl w:val="0"/>
                <w:numId w:val="9"/>
              </w:num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/>
                <w:color w:val="000000"/>
                <w:szCs w:val="21"/>
              </w:rPr>
              <w:t>较强的逻辑思维，条理清晰，善于分析和总结归纳；</w:t>
            </w: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4</w:t>
            </w:r>
            <w:r>
              <w:rPr>
                <w:rFonts w:ascii="Calibri" w:eastAsia="华文仿宋" w:hAnsi="Calibri" w:cs="Times New Roman"/>
                <w:color w:val="000000"/>
                <w:szCs w:val="21"/>
              </w:rPr>
              <w:t>.</w:t>
            </w:r>
            <w:r>
              <w:rPr>
                <w:rFonts w:ascii="Calibri" w:eastAsia="华文仿宋" w:hAnsi="Calibri" w:cs="Times New Roman"/>
                <w:color w:val="000000"/>
                <w:szCs w:val="21"/>
              </w:rPr>
              <w:t>熟悉新一代信息技术、工业机器人、人工智能、生产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制造等技术领域。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jc w:val="center"/>
              <w:rPr>
                <w:rFonts w:ascii="Times New Roman" w:eastAsia="宋体" w:hAnsi="Calibri" w:cs="Times New Roman"/>
                <w:szCs w:val="21"/>
              </w:rPr>
            </w:pPr>
            <w:r>
              <w:rPr>
                <w:rFonts w:ascii="Times New Roman" w:eastAsia="宋体" w:hAnsi="Calibri" w:cs="Times New Roman" w:hint="eastAsia"/>
                <w:szCs w:val="21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2020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年应届毕业生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电子与信息类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研究生</w:t>
            </w:r>
          </w:p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F17A5" w:rsidTr="006F291D">
        <w:trPr>
          <w:trHeight w:val="394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文秘岗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numPr>
                <w:ilvl w:val="0"/>
                <w:numId w:val="10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/>
                <w:color w:val="000000"/>
                <w:szCs w:val="21"/>
              </w:rPr>
              <w:t>负责各类文件起草、会议记录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、活动安排、合同文本的文审核、签转和归档；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numPr>
                <w:ilvl w:val="0"/>
                <w:numId w:val="10"/>
              </w:num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/>
                <w:color w:val="000000"/>
                <w:szCs w:val="21"/>
              </w:rPr>
              <w:t>负责普通文件归档，资料、文件查阅，制度修订等；</w:t>
            </w: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3</w:t>
            </w:r>
            <w:r>
              <w:rPr>
                <w:rFonts w:ascii="Calibri" w:eastAsia="华文仿宋" w:hAnsi="Calibri" w:cs="Times New Roman"/>
                <w:color w:val="000000"/>
                <w:szCs w:val="21"/>
              </w:rPr>
              <w:t>.</w:t>
            </w:r>
            <w:r>
              <w:rPr>
                <w:rFonts w:ascii="Calibri" w:eastAsia="华文仿宋" w:hAnsi="Calibri" w:cs="Times New Roman"/>
                <w:color w:val="000000"/>
                <w:szCs w:val="21"/>
              </w:rPr>
              <w:t>负责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制</w:t>
            </w:r>
            <w:proofErr w:type="gramStart"/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修定</w:t>
            </w:r>
            <w:proofErr w:type="gramEnd"/>
            <w:r>
              <w:rPr>
                <w:rFonts w:ascii="Calibri" w:eastAsia="华文仿宋" w:hAnsi="Calibri" w:cs="Times New Roman"/>
                <w:color w:val="000000"/>
                <w:szCs w:val="21"/>
              </w:rPr>
              <w:t>中心的各类法律文件、制度及合同范本；</w:t>
            </w:r>
          </w:p>
          <w:p w:rsidR="006F17A5" w:rsidRDefault="006F17A5" w:rsidP="006F291D">
            <w:pPr>
              <w:spacing w:line="240" w:lineRule="exact"/>
              <w:jc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numPr>
                <w:ilvl w:val="0"/>
                <w:numId w:val="11"/>
              </w:num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/>
                <w:color w:val="000000"/>
                <w:szCs w:val="21"/>
              </w:rPr>
              <w:t>中共党员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优先</w:t>
            </w: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2</w:t>
            </w:r>
            <w:r>
              <w:rPr>
                <w:rFonts w:ascii="Calibri" w:eastAsia="华文仿宋" w:hAnsi="Calibri" w:cs="Times New Roman"/>
                <w:color w:val="000000"/>
                <w:szCs w:val="21"/>
              </w:rPr>
              <w:t>.</w:t>
            </w:r>
            <w:r>
              <w:rPr>
                <w:rFonts w:ascii="Calibri" w:eastAsia="华文仿宋" w:hAnsi="Calibri" w:cs="Times New Roman"/>
                <w:color w:val="000000"/>
                <w:szCs w:val="21"/>
              </w:rPr>
              <w:t>文字功底扎实，学习能力强，逻辑思维严谨；</w:t>
            </w:r>
          </w:p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  <w:p w:rsidR="006F17A5" w:rsidRDefault="006F17A5" w:rsidP="006F291D">
            <w:pPr>
              <w:autoSpaceDN w:val="0"/>
              <w:spacing w:line="240" w:lineRule="atLeast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3</w:t>
            </w:r>
            <w:r>
              <w:rPr>
                <w:rFonts w:ascii="Calibri" w:eastAsia="华文仿宋" w:hAnsi="Calibri" w:cs="Times New Roman"/>
                <w:color w:val="000000"/>
                <w:szCs w:val="21"/>
              </w:rPr>
              <w:t>.</w:t>
            </w:r>
            <w:r>
              <w:rPr>
                <w:rFonts w:ascii="Calibri" w:eastAsia="华文仿宋" w:hAnsi="Calibri" w:cs="Times New Roman"/>
                <w:color w:val="000000"/>
                <w:szCs w:val="21"/>
              </w:rPr>
              <w:t>具有良好的沟通协作能力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，团队合作意识强，组织纪律性强，工作认真负责。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jc w:val="center"/>
              <w:rPr>
                <w:rFonts w:ascii="Times New Roman" w:eastAsia="宋体" w:hAnsi="Calibri" w:cs="Times New Roman"/>
                <w:szCs w:val="21"/>
              </w:rPr>
            </w:pPr>
            <w:r>
              <w:rPr>
                <w:rFonts w:ascii="Times New Roman" w:eastAsia="宋体" w:hAnsi="Calibri" w:cs="Times New Roman" w:hint="eastAsia"/>
                <w:szCs w:val="21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2020</w:t>
            </w: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年应届毕业生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left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文史哲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研究生</w:t>
            </w:r>
          </w:p>
          <w:p w:rsidR="006F17A5" w:rsidRDefault="006F17A5" w:rsidP="006F291D">
            <w:pPr>
              <w:autoSpaceDN w:val="0"/>
              <w:jc w:val="center"/>
              <w:textAlignment w:val="center"/>
              <w:rPr>
                <w:rFonts w:ascii="Calibri" w:eastAsia="华文仿宋" w:hAnsi="Calibri" w:cs="Times New Roman"/>
                <w:color w:val="000000"/>
                <w:szCs w:val="21"/>
              </w:rPr>
            </w:pPr>
            <w:r>
              <w:rPr>
                <w:rFonts w:ascii="Calibri" w:eastAsia="华文仿宋" w:hAnsi="Calibri" w:cs="Times New Roman" w:hint="eastAsia"/>
                <w:color w:val="000000"/>
                <w:szCs w:val="21"/>
              </w:rPr>
              <w:t>硕士及以上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华文仿宋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A5" w:rsidRDefault="006F17A5" w:rsidP="006F291D">
            <w:pPr>
              <w:autoSpaceDN w:val="0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8F6642" w:rsidRDefault="00D452BB">
      <w:bookmarkStart w:id="0" w:name="_GoBack"/>
      <w:bookmarkEnd w:id="0"/>
    </w:p>
    <w:sectPr w:rsidR="008F6642" w:rsidSect="006F17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BB" w:rsidRDefault="00D452BB" w:rsidP="006F17A5">
      <w:r>
        <w:separator/>
      </w:r>
    </w:p>
  </w:endnote>
  <w:endnote w:type="continuationSeparator" w:id="0">
    <w:p w:rsidR="00D452BB" w:rsidRDefault="00D452BB" w:rsidP="006F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BB" w:rsidRDefault="00D452BB" w:rsidP="006F17A5">
      <w:r>
        <w:separator/>
      </w:r>
    </w:p>
  </w:footnote>
  <w:footnote w:type="continuationSeparator" w:id="0">
    <w:p w:rsidR="00D452BB" w:rsidRDefault="00D452BB" w:rsidP="006F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9382A8"/>
    <w:multiLevelType w:val="singleLevel"/>
    <w:tmpl w:val="839382A8"/>
    <w:lvl w:ilvl="0">
      <w:start w:val="1"/>
      <w:numFmt w:val="decimal"/>
      <w:suff w:val="nothing"/>
      <w:lvlText w:val="%1、"/>
      <w:lvlJc w:val="left"/>
    </w:lvl>
  </w:abstractNum>
  <w:abstractNum w:abstractNumId="1">
    <w:nsid w:val="B34C611E"/>
    <w:multiLevelType w:val="singleLevel"/>
    <w:tmpl w:val="B34C61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CABE6D3"/>
    <w:multiLevelType w:val="singleLevel"/>
    <w:tmpl w:val="BCABE6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1DCA646"/>
    <w:multiLevelType w:val="singleLevel"/>
    <w:tmpl w:val="C1DCA6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B509685"/>
    <w:multiLevelType w:val="singleLevel"/>
    <w:tmpl w:val="CB509685"/>
    <w:lvl w:ilvl="0">
      <w:start w:val="1"/>
      <w:numFmt w:val="decimal"/>
      <w:suff w:val="nothing"/>
      <w:lvlText w:val="%1、"/>
      <w:lvlJc w:val="left"/>
    </w:lvl>
  </w:abstractNum>
  <w:abstractNum w:abstractNumId="5">
    <w:nsid w:val="CBF651B5"/>
    <w:multiLevelType w:val="singleLevel"/>
    <w:tmpl w:val="CBF651B5"/>
    <w:lvl w:ilvl="0">
      <w:start w:val="1"/>
      <w:numFmt w:val="decimal"/>
      <w:suff w:val="nothing"/>
      <w:lvlText w:val="%1、"/>
      <w:lvlJc w:val="left"/>
    </w:lvl>
  </w:abstractNum>
  <w:abstractNum w:abstractNumId="6">
    <w:nsid w:val="F0C189AA"/>
    <w:multiLevelType w:val="singleLevel"/>
    <w:tmpl w:val="F0C189AA"/>
    <w:lvl w:ilvl="0">
      <w:start w:val="1"/>
      <w:numFmt w:val="decimal"/>
      <w:suff w:val="nothing"/>
      <w:lvlText w:val="%1、"/>
      <w:lvlJc w:val="left"/>
    </w:lvl>
  </w:abstractNum>
  <w:abstractNum w:abstractNumId="7">
    <w:nsid w:val="18F3C4B4"/>
    <w:multiLevelType w:val="singleLevel"/>
    <w:tmpl w:val="18F3C4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E178650"/>
    <w:multiLevelType w:val="singleLevel"/>
    <w:tmpl w:val="1E178650"/>
    <w:lvl w:ilvl="0">
      <w:start w:val="1"/>
      <w:numFmt w:val="decimal"/>
      <w:suff w:val="nothing"/>
      <w:lvlText w:val="%1、"/>
      <w:lvlJc w:val="left"/>
    </w:lvl>
  </w:abstractNum>
  <w:abstractNum w:abstractNumId="9">
    <w:nsid w:val="33C3CAE9"/>
    <w:multiLevelType w:val="singleLevel"/>
    <w:tmpl w:val="33C3CAE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3B269FF7"/>
    <w:multiLevelType w:val="singleLevel"/>
    <w:tmpl w:val="3B269F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70"/>
    <w:rsid w:val="000B429E"/>
    <w:rsid w:val="00526670"/>
    <w:rsid w:val="006F17A5"/>
    <w:rsid w:val="00A30C40"/>
    <w:rsid w:val="00D4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7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贾若南</dc:creator>
  <cp:keywords/>
  <dc:description/>
  <cp:lastModifiedBy>贾若南</cp:lastModifiedBy>
  <cp:revision>2</cp:revision>
  <dcterms:created xsi:type="dcterms:W3CDTF">2020-04-23T08:20:00Z</dcterms:created>
  <dcterms:modified xsi:type="dcterms:W3CDTF">2020-04-23T08:22:00Z</dcterms:modified>
</cp:coreProperties>
</file>