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82" w:rsidRPr="00583182" w:rsidRDefault="00583182" w:rsidP="00583182">
      <w:pPr>
        <w:widowControl/>
        <w:shd w:val="clear" w:color="auto" w:fill="FFFFFF"/>
        <w:spacing w:line="444" w:lineRule="atLeast"/>
        <w:ind w:firstLineChars="0" w:firstLine="404"/>
        <w:rPr>
          <w:rFonts w:ascii="微软雅黑" w:eastAsia="微软雅黑" w:hAnsi="微软雅黑" w:cs="宋体" w:hint="eastAsia"/>
          <w:color w:val="333333"/>
          <w:spacing w:val="6"/>
          <w:kern w:val="0"/>
          <w:sz w:val="20"/>
          <w:szCs w:val="20"/>
        </w:rPr>
      </w:pPr>
      <w:r w:rsidRPr="00583182">
        <w:rPr>
          <w:rFonts w:ascii="微软雅黑" w:eastAsia="微软雅黑" w:hAnsi="微软雅黑" w:cs="宋体" w:hint="eastAsia"/>
          <w:b/>
          <w:bCs/>
          <w:color w:val="000000"/>
          <w:spacing w:val="6"/>
          <w:kern w:val="0"/>
          <w:sz w:val="19"/>
        </w:rPr>
        <w:t>常德市第四人民医院人才引进岗位条件及数量表</w:t>
      </w:r>
    </w:p>
    <w:tbl>
      <w:tblPr>
        <w:tblStyle w:val="a"/>
        <w:tblW w:w="66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1"/>
        <w:gridCol w:w="546"/>
        <w:gridCol w:w="1078"/>
        <w:gridCol w:w="1234"/>
        <w:gridCol w:w="1127"/>
        <w:gridCol w:w="1356"/>
      </w:tblGrid>
      <w:tr w:rsidR="00583182" w:rsidRPr="00583182" w:rsidTr="00583182">
        <w:trPr>
          <w:trHeight w:val="97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招聘 数量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年龄要求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学历要求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专业要求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其他要求</w:t>
            </w:r>
          </w:p>
        </w:tc>
      </w:tr>
      <w:tr w:rsidR="00583182" w:rsidRPr="00583182" w:rsidTr="00583182">
        <w:trPr>
          <w:trHeight w:val="4548"/>
        </w:trPr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心血管内科医生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30岁及以下（1990年1月1日及以后出生人员）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985、211学校全日制本科毕业生并已完成住院医师规范化规培的；  全日制硕士毕业（且第一学历为全日制一本）学历的优先。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内科学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有医师资格证、规培专业为心血管内科或内科学，有介入经验者优先，适合男性。</w:t>
            </w:r>
          </w:p>
        </w:tc>
      </w:tr>
      <w:tr w:rsidR="00583182" w:rsidRPr="00583182" w:rsidTr="00583182">
        <w:trPr>
          <w:trHeight w:val="2832"/>
        </w:trPr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脊柱外科医生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全日制硕士毕业（且第一学历为全日制一本）。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外科学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83182" w:rsidRPr="00583182" w:rsidRDefault="00583182" w:rsidP="0058318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8318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有医师资格证、规培专业外科学、骨科或脊柱外科，适合男性。</w:t>
            </w:r>
          </w:p>
        </w:tc>
      </w:tr>
    </w:tbl>
    <w:p w:rsidR="007C7F1D" w:rsidRPr="00583182" w:rsidRDefault="007C7F1D" w:rsidP="00583182">
      <w:pPr>
        <w:ind w:firstLine="420"/>
      </w:pPr>
    </w:p>
    <w:sectPr w:rsidR="007C7F1D" w:rsidRPr="00583182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21A"/>
    <w:rsid w:val="000F7EE5"/>
    <w:rsid w:val="00583182"/>
    <w:rsid w:val="007A0D36"/>
    <w:rsid w:val="007C7F1D"/>
    <w:rsid w:val="00D9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221A"/>
    <w:rPr>
      <w:b w:val="0"/>
      <w:bCs w:val="0"/>
      <w:i w:val="0"/>
      <w:iCs w:val="0"/>
    </w:rPr>
  </w:style>
  <w:style w:type="paragraph" w:styleId="a4">
    <w:name w:val="Normal (Web)"/>
    <w:basedOn w:val="a"/>
    <w:uiPriority w:val="99"/>
    <w:unhideWhenUsed/>
    <w:rsid w:val="0058318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7760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6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5498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20222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2020-04-15T01:55:00Z</dcterms:created>
  <dcterms:modified xsi:type="dcterms:W3CDTF">2020-04-15T02:55:00Z</dcterms:modified>
</cp:coreProperties>
</file>