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附件：     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eastAsia="微软简标宋"/>
          <w:b/>
          <w:color w:val="auto"/>
          <w:kern w:val="0"/>
          <w:sz w:val="36"/>
          <w:szCs w:val="36"/>
        </w:rPr>
        <w:t>海口市公安局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2020年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>公开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招聘</w:t>
      </w:r>
    </w:p>
    <w:p>
      <w:pPr>
        <w:snapToGrid w:val="0"/>
        <w:jc w:val="center"/>
        <w:rPr>
          <w:rFonts w:hint="eastAsia"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留置陪护支队陪护人员</w:t>
      </w:r>
      <w:r>
        <w:rPr>
          <w:rFonts w:eastAsia="微软简标宋"/>
          <w:b/>
          <w:color w:val="auto"/>
          <w:kern w:val="0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                                 </w:t>
      </w:r>
      <w:r>
        <w:rPr>
          <w:rFonts w:eastAsia="黑体"/>
          <w:color w:val="auto"/>
          <w:kern w:val="0"/>
          <w:sz w:val="24"/>
        </w:rPr>
        <w:t xml:space="preserve"> </w:t>
      </w:r>
      <w:r>
        <w:rPr>
          <w:rFonts w:eastAsia="黑体"/>
          <w:color w:val="auto"/>
          <w:kern w:val="0"/>
          <w:sz w:val="32"/>
          <w:szCs w:val="32"/>
        </w:rPr>
        <w:t>序号：</w:t>
      </w:r>
      <w:r>
        <w:rPr>
          <w:rFonts w:hint="eastAsia" w:eastAsia="黑体"/>
          <w:color w:val="auto"/>
          <w:kern w:val="0"/>
          <w:sz w:val="32"/>
          <w:szCs w:val="32"/>
        </w:rPr>
        <w:t xml:space="preserve">       </w:t>
      </w:r>
    </w:p>
    <w:tbl>
      <w:tblPr>
        <w:tblStyle w:val="3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448"/>
        <w:gridCol w:w="452"/>
        <w:gridCol w:w="1000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现所在单位</w:t>
            </w:r>
          </w:p>
        </w:tc>
        <w:tc>
          <w:tcPr>
            <w:tcW w:w="5400" w:type="dxa"/>
            <w:gridSpan w:val="11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身高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专业特长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机动车驾驶证准驾车型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初审负责人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复审负责人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spacing w:line="300" w:lineRule="exact"/>
              <w:ind w:firstLine="1650" w:firstLineChars="7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日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eastAsia"/>
          <w:color w:val="auto"/>
          <w:kern w:val="0"/>
        </w:rPr>
      </w:pPr>
      <w:r>
        <w:rPr>
          <w:color w:val="auto"/>
          <w:kern w:val="0"/>
        </w:rPr>
        <w:t>注：1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本表正反两页，一式壹份。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2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3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个人简历从上</w:t>
      </w:r>
      <w:r>
        <w:rPr>
          <w:rFonts w:hint="eastAsia"/>
          <w:color w:val="auto"/>
          <w:kern w:val="0"/>
        </w:rPr>
        <w:t>高中</w:t>
      </w:r>
      <w:r>
        <w:rPr>
          <w:color w:val="auto"/>
          <w:kern w:val="0"/>
        </w:rPr>
        <w:t>时期起填。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4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政治面貌填写为“中共党员”、“共青团员”、“民主党派”、“群众”。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5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奖惩情况栏必须注明是否有不能报考的内容</w:t>
      </w:r>
      <w:r>
        <w:rPr>
          <w:rFonts w:hint="eastAsia"/>
          <w:color w:val="auto"/>
          <w:kern w:val="0"/>
        </w:rPr>
        <w:t>。</w:t>
      </w: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15CA2"/>
    <w:rsid w:val="531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电电Kodi</cp:lastModifiedBy>
  <dcterms:modified xsi:type="dcterms:W3CDTF">2020-03-23T09:07:50Z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