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安宁市统计局县街街道办事处统计站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单位名称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安宁市统计局县街街道办事处统计站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二、性质：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三、职能：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根据上级安排完成各项统计、调查及普查任务，建立健全统计制度，依法发挥统计职能，做好统计数据源头把关，提供基层经济社会发展数据，完成党工委及街道办事处交办的其他工作任务。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四、单位地址：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昆明市安宁市县街街道统计站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E3E05"/>
    <w:rsid w:val="1054442F"/>
    <w:rsid w:val="19AD58E5"/>
    <w:rsid w:val="535E3E05"/>
    <w:rsid w:val="636F1008"/>
    <w:rsid w:val="66A7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2020-09-04T06:18:00Z</dcterms:created>
  <dc:creator>赵小米</dc:creator>
  <cp:lastModifiedBy>DELL</cp:lastModifiedBy>
  <dcterms:modified xsi:type="dcterms:W3CDTF">2020-09-14T08:47:18Z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